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030" w:rsidRPr="00242294" w:rsidRDefault="00D85030" w:rsidP="00AD7ACA">
      <w:pPr>
        <w:spacing w:after="0" w:line="240" w:lineRule="auto"/>
        <w:rPr>
          <w:rFonts w:ascii="Times New Roman" w:hAnsi="Times New Roman"/>
          <w:b/>
        </w:rPr>
      </w:pPr>
      <w:bookmarkStart w:id="0" w:name="_GoBack"/>
      <w:bookmarkEnd w:id="0"/>
      <w:r w:rsidRPr="00242294">
        <w:rPr>
          <w:rFonts w:ascii="Times New Roman" w:hAnsi="Times New Roman"/>
          <w:b/>
        </w:rPr>
        <w:t>OTHER DEPARTMENT REQUIREMENTS</w:t>
      </w:r>
    </w:p>
    <w:p w:rsidR="00D85030" w:rsidRPr="00242294" w:rsidRDefault="00D85030" w:rsidP="00AD7ACA">
      <w:pPr>
        <w:spacing w:after="0" w:line="240" w:lineRule="auto"/>
        <w:rPr>
          <w:rFonts w:ascii="Times New Roman" w:hAnsi="Times New Roman"/>
          <w:b/>
        </w:rPr>
      </w:pPr>
    </w:p>
    <w:p w:rsidR="00D85030" w:rsidRPr="00242294" w:rsidRDefault="00D85030" w:rsidP="00AD7ACA">
      <w:pPr>
        <w:spacing w:after="0" w:line="240" w:lineRule="auto"/>
        <w:rPr>
          <w:rFonts w:ascii="Times New Roman" w:hAnsi="Times New Roman"/>
          <w:u w:val="single"/>
        </w:rPr>
      </w:pPr>
      <w:r w:rsidRPr="00242294">
        <w:rPr>
          <w:rFonts w:ascii="Times New Roman" w:hAnsi="Times New Roman"/>
          <w:u w:val="single"/>
        </w:rPr>
        <w:t>Solid Waste Requirements and Limitations:</w:t>
      </w:r>
    </w:p>
    <w:p w:rsidR="00D85030" w:rsidRPr="00242294" w:rsidRDefault="00D85030" w:rsidP="00AD7ACA">
      <w:pPr>
        <w:spacing w:after="0" w:line="240" w:lineRule="auto"/>
        <w:rPr>
          <w:rFonts w:ascii="Times New Roman" w:hAnsi="Times New Roman"/>
          <w:u w:val="single"/>
        </w:rPr>
      </w:pPr>
    </w:p>
    <w:p w:rsidR="00D85030" w:rsidRPr="00242294" w:rsidRDefault="00D85030" w:rsidP="00D85030">
      <w:pPr>
        <w:rPr>
          <w:rFonts w:ascii="Times New Roman" w:hAnsi="Times New Roman"/>
        </w:rPr>
      </w:pPr>
      <w:r w:rsidRPr="00242294">
        <w:rPr>
          <w:rFonts w:ascii="Times New Roman" w:hAnsi="Times New Roman"/>
        </w:rPr>
        <w:t>The permittee shall comply with the following Solid Waste requirements:</w:t>
      </w:r>
    </w:p>
    <w:p w:rsidR="00D85030" w:rsidRPr="00242294" w:rsidRDefault="00D85030" w:rsidP="00AD7ACA">
      <w:pPr>
        <w:spacing w:after="0" w:line="240" w:lineRule="auto"/>
        <w:rPr>
          <w:rFonts w:ascii="Times New Roman" w:hAnsi="Times New Roman"/>
          <w:b/>
        </w:rPr>
      </w:pPr>
      <w:r w:rsidRPr="00242294">
        <w:rPr>
          <w:rFonts w:ascii="Times New Roman" w:hAnsi="Times New Roman"/>
          <w:b/>
        </w:rPr>
        <w:t>Wood Waste Management Requirements.</w:t>
      </w:r>
    </w:p>
    <w:p w:rsidR="00D85030" w:rsidRPr="00242294" w:rsidRDefault="00D85030" w:rsidP="00AD7ACA">
      <w:pPr>
        <w:spacing w:after="0" w:line="240" w:lineRule="auto"/>
        <w:rPr>
          <w:rFonts w:ascii="Times New Roman" w:hAnsi="Times New Roman"/>
          <w:b/>
        </w:rPr>
      </w:pPr>
    </w:p>
    <w:p w:rsidR="00D85030" w:rsidRPr="00242294" w:rsidRDefault="00D85030" w:rsidP="00D85030">
      <w:pPr>
        <w:numPr>
          <w:ilvl w:val="0"/>
          <w:numId w:val="1"/>
        </w:numPr>
        <w:rPr>
          <w:rFonts w:ascii="Times New Roman" w:hAnsi="Times New Roman"/>
          <w:i/>
          <w:iCs/>
        </w:rPr>
      </w:pPr>
      <w:r w:rsidRPr="00242294">
        <w:rPr>
          <w:rFonts w:ascii="Times New Roman" w:hAnsi="Times New Roman"/>
          <w:i/>
          <w:iCs/>
        </w:rPr>
        <w:t>The owner or operator of this yard trash</w:t>
      </w:r>
      <w:r w:rsidR="00E52E2F" w:rsidRPr="00242294">
        <w:rPr>
          <w:rFonts w:ascii="Times New Roman" w:hAnsi="Times New Roman"/>
          <w:i/>
          <w:iCs/>
        </w:rPr>
        <w:t xml:space="preserve"> processing</w:t>
      </w:r>
      <w:r w:rsidRPr="00242294">
        <w:rPr>
          <w:rFonts w:ascii="Times New Roman" w:hAnsi="Times New Roman"/>
          <w:i/>
          <w:iCs/>
        </w:rPr>
        <w:t xml:space="preserve"> facility is not required to obtain a separate Solid Waste Management Facility permit pursuant to Rule 62-701.320(</w:t>
      </w:r>
      <w:r w:rsidR="00873702" w:rsidRPr="00242294">
        <w:rPr>
          <w:rFonts w:ascii="Times New Roman" w:hAnsi="Times New Roman"/>
          <w:i/>
          <w:iCs/>
        </w:rPr>
        <w:t>2</w:t>
      </w:r>
      <w:r w:rsidRPr="00242294">
        <w:rPr>
          <w:rFonts w:ascii="Times New Roman" w:hAnsi="Times New Roman"/>
          <w:i/>
          <w:iCs/>
        </w:rPr>
        <w:t>)</w:t>
      </w:r>
      <w:r w:rsidR="00F85CC5" w:rsidRPr="00242294">
        <w:rPr>
          <w:rFonts w:ascii="Times New Roman" w:hAnsi="Times New Roman"/>
          <w:i/>
          <w:iCs/>
        </w:rPr>
        <w:t>(b</w:t>
      </w:r>
      <w:r w:rsidR="00873702" w:rsidRPr="00242294">
        <w:rPr>
          <w:rFonts w:ascii="Times New Roman" w:hAnsi="Times New Roman"/>
          <w:i/>
          <w:iCs/>
        </w:rPr>
        <w:t>)2.</w:t>
      </w:r>
      <w:r w:rsidRPr="00242294">
        <w:rPr>
          <w:rFonts w:ascii="Times New Roman" w:hAnsi="Times New Roman"/>
          <w:i/>
          <w:iCs/>
        </w:rPr>
        <w:t xml:space="preserve">, F.A.C., during the time that this Air permit is in effect.  In the event that this Air permit expires or is suspended, revoked or otherwise invalidated, the owner or operator shall obtain the appropriate permit pursuant to Chapter 62-701, F.A.C., for continued operation as a </w:t>
      </w:r>
      <w:r w:rsidR="00E52E2F" w:rsidRPr="00242294">
        <w:rPr>
          <w:rFonts w:ascii="Times New Roman" w:hAnsi="Times New Roman"/>
          <w:i/>
          <w:iCs/>
        </w:rPr>
        <w:t xml:space="preserve">waste processing </w:t>
      </w:r>
      <w:r w:rsidRPr="00242294">
        <w:rPr>
          <w:rFonts w:ascii="Times New Roman" w:hAnsi="Times New Roman"/>
          <w:i/>
          <w:iCs/>
        </w:rPr>
        <w:t>facility or, if applicable, a Yard Trash Processing Facility registration pursuant to Rule 62-709.320, F.A.C., for the continued operation of the facility as a yard trash transfer station or yard trash recycling facility.</w:t>
      </w:r>
    </w:p>
    <w:p w:rsidR="00D85030" w:rsidRPr="00242294" w:rsidRDefault="00D85030" w:rsidP="00D85030">
      <w:pPr>
        <w:numPr>
          <w:ilvl w:val="0"/>
          <w:numId w:val="1"/>
        </w:numPr>
        <w:rPr>
          <w:rFonts w:ascii="Times New Roman" w:hAnsi="Times New Roman"/>
        </w:rPr>
      </w:pPr>
      <w:r w:rsidRPr="00242294">
        <w:rPr>
          <w:rFonts w:ascii="Times New Roman" w:hAnsi="Times New Roman"/>
        </w:rPr>
        <w:t>Solid waste storage requirements.</w:t>
      </w:r>
    </w:p>
    <w:p w:rsidR="00D85030" w:rsidRPr="00242294" w:rsidRDefault="00D85030" w:rsidP="00D85030">
      <w:pPr>
        <w:numPr>
          <w:ilvl w:val="2"/>
          <w:numId w:val="1"/>
        </w:numPr>
        <w:rPr>
          <w:rFonts w:ascii="Times New Roman" w:hAnsi="Times New Roman"/>
        </w:rPr>
      </w:pPr>
      <w:r w:rsidRPr="00242294">
        <w:rPr>
          <w:rFonts w:ascii="Times New Roman" w:hAnsi="Times New Roman"/>
        </w:rPr>
        <w:t>The facility shall have the operational features and equipment necessary to maintain a clean and orderly solid waste storage operation, including:</w:t>
      </w:r>
    </w:p>
    <w:p w:rsidR="00D85030" w:rsidRPr="00242294" w:rsidRDefault="00D85030" w:rsidP="00D85030">
      <w:pPr>
        <w:numPr>
          <w:ilvl w:val="3"/>
          <w:numId w:val="1"/>
        </w:numPr>
        <w:rPr>
          <w:rFonts w:ascii="Times New Roman" w:hAnsi="Times New Roman"/>
        </w:rPr>
      </w:pPr>
      <w:r w:rsidRPr="00242294">
        <w:rPr>
          <w:rFonts w:ascii="Times New Roman" w:hAnsi="Times New Roman"/>
        </w:rPr>
        <w:t>An effective barrier to prevent unauthorized entry and dumping into the facility site;</w:t>
      </w:r>
    </w:p>
    <w:p w:rsidR="00D85030" w:rsidRPr="00242294" w:rsidRDefault="00D85030" w:rsidP="00D85030">
      <w:pPr>
        <w:numPr>
          <w:ilvl w:val="3"/>
          <w:numId w:val="1"/>
        </w:numPr>
        <w:rPr>
          <w:rFonts w:ascii="Times New Roman" w:hAnsi="Times New Roman"/>
        </w:rPr>
      </w:pPr>
      <w:r w:rsidRPr="00242294">
        <w:rPr>
          <w:rFonts w:ascii="Times New Roman" w:hAnsi="Times New Roman"/>
        </w:rPr>
        <w:t xml:space="preserve">Dust </w:t>
      </w:r>
      <w:r w:rsidR="00873702" w:rsidRPr="00242294">
        <w:rPr>
          <w:rFonts w:ascii="Times New Roman" w:hAnsi="Times New Roman"/>
        </w:rPr>
        <w:t xml:space="preserve">and litter </w:t>
      </w:r>
      <w:r w:rsidRPr="00242294">
        <w:rPr>
          <w:rFonts w:ascii="Times New Roman" w:hAnsi="Times New Roman"/>
        </w:rPr>
        <w:t>control methods; and</w:t>
      </w:r>
    </w:p>
    <w:p w:rsidR="00D85030" w:rsidRPr="00242294" w:rsidRDefault="00D85030" w:rsidP="00D85030">
      <w:pPr>
        <w:numPr>
          <w:ilvl w:val="3"/>
          <w:numId w:val="1"/>
        </w:numPr>
        <w:rPr>
          <w:rFonts w:ascii="Times New Roman" w:hAnsi="Times New Roman"/>
        </w:rPr>
      </w:pPr>
      <w:r w:rsidRPr="00242294">
        <w:rPr>
          <w:rFonts w:ascii="Times New Roman" w:hAnsi="Times New Roman"/>
        </w:rPr>
        <w:t>Fire protection and control provisions to deal with accidental burning of solid waste, including:</w:t>
      </w:r>
    </w:p>
    <w:p w:rsidR="00D85030" w:rsidRPr="00242294" w:rsidRDefault="00D85030" w:rsidP="00D85030">
      <w:pPr>
        <w:numPr>
          <w:ilvl w:val="4"/>
          <w:numId w:val="1"/>
        </w:numPr>
        <w:rPr>
          <w:rFonts w:ascii="Times New Roman" w:hAnsi="Times New Roman"/>
        </w:rPr>
      </w:pPr>
      <w:r w:rsidRPr="00242294">
        <w:rPr>
          <w:rFonts w:ascii="Times New Roman" w:hAnsi="Times New Roman"/>
        </w:rPr>
        <w:t>There shall be an all-weather access road, at least 20 feet wide, all around the perimeter of the site;</w:t>
      </w:r>
    </w:p>
    <w:p w:rsidR="00D36CD1" w:rsidRPr="00242294" w:rsidRDefault="00D36CD1" w:rsidP="00D85030">
      <w:pPr>
        <w:numPr>
          <w:ilvl w:val="4"/>
          <w:numId w:val="1"/>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None of the processed or unprocessed material shall be mechanically compacted; and</w:t>
      </w:r>
    </w:p>
    <w:p w:rsidR="00D36CD1" w:rsidRPr="00242294" w:rsidRDefault="00D36CD1" w:rsidP="00D36CD1">
      <w:pPr>
        <w:tabs>
          <w:tab w:val="left" w:pos="3240"/>
        </w:tabs>
        <w:autoSpaceDE w:val="0"/>
        <w:autoSpaceDN w:val="0"/>
        <w:adjustRightInd w:val="0"/>
        <w:spacing w:after="0" w:line="240" w:lineRule="auto"/>
        <w:ind w:left="1800"/>
        <w:rPr>
          <w:rFonts w:ascii="Times New Roman" w:hAnsi="Times New Roman"/>
        </w:rPr>
      </w:pPr>
    </w:p>
    <w:p w:rsidR="00D85030" w:rsidRPr="00242294" w:rsidRDefault="00D36CD1" w:rsidP="00D85030">
      <w:pPr>
        <w:numPr>
          <w:ilvl w:val="4"/>
          <w:numId w:val="1"/>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None of the processed or unprocessed material</w:t>
      </w:r>
      <w:r w:rsidR="00D85030" w:rsidRPr="00242294">
        <w:rPr>
          <w:rFonts w:ascii="Times New Roman" w:hAnsi="Times New Roman"/>
        </w:rPr>
        <w:t xml:space="preserve"> shall be more than 50 feet from access by motori</w:t>
      </w:r>
      <w:r w:rsidRPr="00242294">
        <w:rPr>
          <w:rFonts w:ascii="Times New Roman" w:hAnsi="Times New Roman"/>
        </w:rPr>
        <w:t>zed fire</w:t>
      </w:r>
      <w:r w:rsidR="00D85030" w:rsidRPr="00242294">
        <w:rPr>
          <w:rFonts w:ascii="Times New Roman" w:hAnsi="Times New Roman"/>
        </w:rPr>
        <w:t>fighting equipment.</w:t>
      </w:r>
    </w:p>
    <w:p w:rsidR="00D85030" w:rsidRPr="00242294" w:rsidRDefault="00D85030" w:rsidP="00D85030">
      <w:pPr>
        <w:tabs>
          <w:tab w:val="left" w:pos="3240"/>
        </w:tabs>
        <w:autoSpaceDE w:val="0"/>
        <w:autoSpaceDN w:val="0"/>
        <w:adjustRightInd w:val="0"/>
        <w:spacing w:after="0" w:line="240" w:lineRule="auto"/>
        <w:rPr>
          <w:rFonts w:ascii="Times New Roman" w:hAnsi="Times New Roman"/>
        </w:rPr>
      </w:pPr>
    </w:p>
    <w:p w:rsidR="00D85030" w:rsidRPr="00242294" w:rsidRDefault="00D85030" w:rsidP="00AD7ACA">
      <w:pPr>
        <w:numPr>
          <w:ilvl w:val="2"/>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The facility shall be operated in a manner to control vectors, and to control objectionable odors in accordance with Rule 62-296.320(2), F.A.C.</w:t>
      </w:r>
    </w:p>
    <w:p w:rsidR="00D85030" w:rsidRPr="00242294" w:rsidRDefault="00D85030" w:rsidP="00AD7ACA">
      <w:pPr>
        <w:autoSpaceDE w:val="0"/>
        <w:autoSpaceDN w:val="0"/>
        <w:adjustRightInd w:val="0"/>
        <w:spacing w:after="0" w:line="240" w:lineRule="auto"/>
        <w:rPr>
          <w:rFonts w:ascii="Times New Roman" w:hAnsi="Times New Roman"/>
        </w:rPr>
      </w:pPr>
    </w:p>
    <w:p w:rsidR="00D85030" w:rsidRPr="00242294" w:rsidRDefault="00D85030" w:rsidP="00AD7ACA">
      <w:pPr>
        <w:numPr>
          <w:ilvl w:val="2"/>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 xml:space="preserve">Any wood waste received at the facility shall be </w:t>
      </w:r>
      <w:r w:rsidR="00D36CD1" w:rsidRPr="00242294">
        <w:rPr>
          <w:rFonts w:ascii="Times New Roman" w:hAnsi="Times New Roman"/>
        </w:rPr>
        <w:t xml:space="preserve">size-reduced </w:t>
      </w:r>
      <w:r w:rsidRPr="00242294">
        <w:rPr>
          <w:rFonts w:ascii="Times New Roman" w:hAnsi="Times New Roman"/>
        </w:rPr>
        <w:t>or removed within 6 months, or within the period required to receive 3,000 to</w:t>
      </w:r>
      <w:r w:rsidR="00D36CD1" w:rsidRPr="00242294">
        <w:rPr>
          <w:rFonts w:ascii="Times New Roman" w:hAnsi="Times New Roman"/>
        </w:rPr>
        <w:t>ns or 12,000 cubic yards, which</w:t>
      </w:r>
      <w:r w:rsidRPr="00242294">
        <w:rPr>
          <w:rFonts w:ascii="Times New Roman" w:hAnsi="Times New Roman"/>
        </w:rPr>
        <w:t>ever is greate</w:t>
      </w:r>
      <w:r w:rsidR="00D36CD1" w:rsidRPr="00242294">
        <w:rPr>
          <w:rFonts w:ascii="Times New Roman" w:hAnsi="Times New Roman"/>
        </w:rPr>
        <w:t>r</w:t>
      </w:r>
      <w:r w:rsidRPr="00242294">
        <w:rPr>
          <w:rFonts w:ascii="Times New Roman" w:hAnsi="Times New Roman"/>
        </w:rPr>
        <w:t xml:space="preserve">.  However, logs with a diameter of six (6) inches or greater may be stored for up to 12 months before they are </w:t>
      </w:r>
      <w:r w:rsidR="00DB012E" w:rsidRPr="00242294">
        <w:rPr>
          <w:rFonts w:ascii="Times New Roman" w:hAnsi="Times New Roman"/>
        </w:rPr>
        <w:t xml:space="preserve">size-reduced or </w:t>
      </w:r>
      <w:r w:rsidRPr="00242294">
        <w:rPr>
          <w:rFonts w:ascii="Times New Roman" w:hAnsi="Times New Roman"/>
        </w:rPr>
        <w:t xml:space="preserve">removed, provided the logs are separated and stored apart from other materials on site. </w:t>
      </w:r>
    </w:p>
    <w:p w:rsidR="00D85030" w:rsidRPr="00242294" w:rsidRDefault="00D85030" w:rsidP="00D85030">
      <w:pPr>
        <w:numPr>
          <w:ilvl w:val="3"/>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 xml:space="preserve">In order to verify that the storage limits in (c) above are not being exceeded, monthly records of incoming and outgoing material shall be kept on site or at another location approved by the </w:t>
      </w:r>
      <w:r w:rsidRPr="00242294">
        <w:rPr>
          <w:rFonts w:ascii="Times New Roman" w:hAnsi="Times New Roman"/>
        </w:rPr>
        <w:lastRenderedPageBreak/>
        <w:t>Department for at least three (3) years.  The values may be in cubic yards or tonnage, but the same unit of measurement shall be used to record both incoming and outgoing material.</w:t>
      </w:r>
      <w:r w:rsidR="000A6ADD" w:rsidRPr="00242294">
        <w:rPr>
          <w:rFonts w:ascii="Times New Roman" w:hAnsi="Times New Roman"/>
        </w:rPr>
        <w:t xml:space="preserve">  </w:t>
      </w:r>
    </w:p>
    <w:p w:rsidR="00D85030" w:rsidRPr="00242294" w:rsidRDefault="00D85030" w:rsidP="00AD7ACA">
      <w:pPr>
        <w:autoSpaceDE w:val="0"/>
        <w:autoSpaceDN w:val="0"/>
        <w:adjustRightInd w:val="0"/>
        <w:spacing w:after="0" w:line="240" w:lineRule="auto"/>
        <w:rPr>
          <w:rFonts w:ascii="Times New Roman" w:hAnsi="Times New Roman"/>
        </w:rPr>
      </w:pPr>
    </w:p>
    <w:p w:rsidR="00DF2D8E" w:rsidRPr="00242294" w:rsidRDefault="00D85030" w:rsidP="00DF2D8E">
      <w:pPr>
        <w:numPr>
          <w:ilvl w:val="3"/>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 xml:space="preserve">Any solid waste received at the facility, which is not authorized by this permit to be </w:t>
      </w:r>
      <w:r w:rsidR="00DB012E" w:rsidRPr="00242294">
        <w:rPr>
          <w:rFonts w:ascii="Times New Roman" w:hAnsi="Times New Roman"/>
        </w:rPr>
        <w:t>processed</w:t>
      </w:r>
      <w:r w:rsidRPr="00242294">
        <w:rPr>
          <w:rFonts w:ascii="Times New Roman" w:hAnsi="Times New Roman"/>
        </w:rPr>
        <w:t xml:space="preserve"> shall be containerized, with all putrescible material removed within 48 hours.  Further, if any of the following materials are discovered, they shall be immediately containerized and removed from the facility: treated or untreated biomedical waste; hazardous waste; or any materials containing a polychlorinated biphenyl (PCB) concentration of 50 parts per million or greater.</w:t>
      </w:r>
    </w:p>
    <w:p w:rsidR="00DF2D8E" w:rsidRPr="00242294" w:rsidRDefault="00DF2D8E" w:rsidP="00DF2D8E">
      <w:pPr>
        <w:tabs>
          <w:tab w:val="left" w:pos="1980"/>
        </w:tabs>
        <w:autoSpaceDE w:val="0"/>
        <w:autoSpaceDN w:val="0"/>
        <w:adjustRightInd w:val="0"/>
        <w:spacing w:after="0" w:line="240" w:lineRule="auto"/>
        <w:ind w:left="1080"/>
        <w:rPr>
          <w:rFonts w:ascii="Times New Roman" w:hAnsi="Times New Roman"/>
        </w:rPr>
      </w:pPr>
    </w:p>
    <w:p w:rsidR="00DF2D8E" w:rsidRPr="00242294" w:rsidRDefault="00DF2D8E" w:rsidP="00DF2D8E">
      <w:pPr>
        <w:numPr>
          <w:ilvl w:val="3"/>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 xml:space="preserve">Processed material shall be removed from the facility within 18 months.  </w:t>
      </w:r>
    </w:p>
    <w:p w:rsidR="000A6ADD" w:rsidRPr="00242294" w:rsidRDefault="000A6ADD" w:rsidP="000A6ADD">
      <w:pPr>
        <w:pStyle w:val="ListParagraph"/>
        <w:rPr>
          <w:rFonts w:ascii="Times New Roman" w:hAnsi="Times New Roman"/>
        </w:rPr>
      </w:pPr>
    </w:p>
    <w:p w:rsidR="000A6ADD" w:rsidRPr="00242294" w:rsidRDefault="000A6ADD" w:rsidP="00D85030">
      <w:pPr>
        <w:numPr>
          <w:ilvl w:val="3"/>
          <w:numId w:val="2"/>
        </w:numPr>
        <w:tabs>
          <w:tab w:val="left" w:pos="1980"/>
        </w:tabs>
        <w:autoSpaceDE w:val="0"/>
        <w:autoSpaceDN w:val="0"/>
        <w:adjustRightInd w:val="0"/>
        <w:spacing w:after="0" w:line="240" w:lineRule="auto"/>
        <w:rPr>
          <w:rFonts w:ascii="Times New Roman" w:hAnsi="Times New Roman"/>
        </w:rPr>
      </w:pPr>
      <w:r w:rsidRPr="00242294">
        <w:rPr>
          <w:rFonts w:ascii="Times New Roman" w:hAnsi="Times New Roman"/>
        </w:rPr>
        <w:t>When the facility ceases operation, all residuals, solid waste, and recyclable materials shall be removed from the site and recycled, or disposed of pursuant to Chapter 62-701, F.A.C.  Any remaining processed material shall be used in accordance with the requirements of this rule or disposed of pursuant to the requirements of Chapter 62-701, F.A.C.</w:t>
      </w:r>
    </w:p>
    <w:p w:rsidR="000A6ADD" w:rsidRPr="00242294" w:rsidRDefault="000A6ADD" w:rsidP="000A6ADD">
      <w:pPr>
        <w:pStyle w:val="ListParagraph"/>
        <w:rPr>
          <w:rFonts w:ascii="Times New Roman" w:hAnsi="Times New Roman"/>
        </w:rPr>
      </w:pPr>
    </w:p>
    <w:p w:rsidR="000A6ADD" w:rsidRPr="00242294" w:rsidRDefault="000A6ADD" w:rsidP="000A6ADD">
      <w:pPr>
        <w:autoSpaceDE w:val="0"/>
        <w:autoSpaceDN w:val="0"/>
        <w:adjustRightInd w:val="0"/>
        <w:ind w:left="1224"/>
        <w:rPr>
          <w:rFonts w:ascii="Times New Roman" w:hAnsi="Times New Roman"/>
        </w:rPr>
      </w:pPr>
      <w:r w:rsidRPr="00242294">
        <w:rPr>
          <w:rFonts w:ascii="Times New Roman" w:hAnsi="Times New Roman"/>
        </w:rPr>
        <w:t>[Rule 62-709.320, F.A.C.]</w:t>
      </w:r>
    </w:p>
    <w:p w:rsidR="00D85030" w:rsidRPr="00242294" w:rsidRDefault="00D85030" w:rsidP="00AD7ACA">
      <w:pPr>
        <w:autoSpaceDE w:val="0"/>
        <w:autoSpaceDN w:val="0"/>
        <w:adjustRightInd w:val="0"/>
        <w:spacing w:after="0" w:line="240" w:lineRule="auto"/>
        <w:rPr>
          <w:rFonts w:ascii="Times New Roman" w:hAnsi="Times New Roman"/>
        </w:rPr>
      </w:pPr>
    </w:p>
    <w:p w:rsidR="004638E3" w:rsidRPr="00242294" w:rsidRDefault="00D85030" w:rsidP="004638E3">
      <w:pPr>
        <w:numPr>
          <w:ilvl w:val="3"/>
          <w:numId w:val="2"/>
        </w:numPr>
        <w:tabs>
          <w:tab w:val="left" w:pos="1980"/>
        </w:tabs>
        <w:spacing w:after="0" w:line="240" w:lineRule="auto"/>
        <w:rPr>
          <w:rFonts w:ascii="Times New Roman" w:hAnsi="Times New Roman"/>
        </w:rPr>
      </w:pPr>
      <w:r w:rsidRPr="00242294">
        <w:rPr>
          <w:rFonts w:ascii="Times New Roman" w:hAnsi="Times New Roman"/>
        </w:rPr>
        <w:t>The Prohibitions of Rule 62-701.300, F.A.C., shall not be violated by the activities at this site:</w:t>
      </w:r>
    </w:p>
    <w:p w:rsidR="001662B2" w:rsidRPr="00242294" w:rsidRDefault="001662B2" w:rsidP="001662B2">
      <w:pPr>
        <w:tabs>
          <w:tab w:val="left" w:pos="1980"/>
        </w:tabs>
        <w:spacing w:after="0" w:line="240" w:lineRule="auto"/>
        <w:ind w:left="1080"/>
        <w:rPr>
          <w:rFonts w:ascii="Times New Roman" w:hAnsi="Times New Roman"/>
        </w:rPr>
      </w:pPr>
    </w:p>
    <w:p w:rsidR="00AD7ACA" w:rsidRPr="00242294" w:rsidRDefault="00AD7ACA" w:rsidP="00AD7ACA">
      <w:pPr>
        <w:spacing w:after="0" w:line="240" w:lineRule="auto"/>
        <w:rPr>
          <w:rFonts w:ascii="Times New Roman" w:hAnsi="Times New Roman"/>
        </w:rPr>
      </w:pPr>
    </w:p>
    <w:p w:rsidR="00AD7ACA" w:rsidRPr="00242294" w:rsidRDefault="00AD7ACA" w:rsidP="00AD7ACA">
      <w:pPr>
        <w:autoSpaceDE w:val="0"/>
        <w:autoSpaceDN w:val="0"/>
        <w:adjustRightInd w:val="0"/>
        <w:spacing w:after="0" w:line="240" w:lineRule="auto"/>
        <w:ind w:left="2347" w:hanging="1987"/>
        <w:rPr>
          <w:rFonts w:ascii="Times New Roman" w:hAnsi="Times New Roman"/>
          <w:b/>
          <w:bCs/>
        </w:rPr>
      </w:pPr>
      <w:r w:rsidRPr="00242294">
        <w:rPr>
          <w:rFonts w:ascii="Times New Roman" w:hAnsi="Times New Roman"/>
          <w:b/>
          <w:bCs/>
        </w:rPr>
        <w:t>Rule 62-701.300, F.A.C. - Prohibitions.</w:t>
      </w:r>
    </w:p>
    <w:p w:rsidR="00AD7ACA" w:rsidRPr="00242294" w:rsidRDefault="00AD7ACA" w:rsidP="00AD7ACA">
      <w:pPr>
        <w:autoSpaceDE w:val="0"/>
        <w:autoSpaceDN w:val="0"/>
        <w:adjustRightInd w:val="0"/>
        <w:spacing w:after="0" w:line="240" w:lineRule="auto"/>
        <w:ind w:left="1987" w:hanging="1987"/>
        <w:rPr>
          <w:rFonts w:ascii="Times New Roman" w:hAnsi="Times New Roman"/>
          <w:b/>
          <w:bCs/>
        </w:rPr>
      </w:pPr>
    </w:p>
    <w:p w:rsidR="00AD7ACA" w:rsidRPr="00242294" w:rsidRDefault="00AD7ACA" w:rsidP="00AD7ACA">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General prohibition.</w:t>
      </w:r>
    </w:p>
    <w:p w:rsidR="00AD7ACA" w:rsidRPr="00242294" w:rsidRDefault="00AD7ACA" w:rsidP="00AD7ACA">
      <w:pPr>
        <w:tabs>
          <w:tab w:val="left" w:pos="2700"/>
        </w:tabs>
        <w:autoSpaceDE w:val="0"/>
        <w:autoSpaceDN w:val="0"/>
        <w:adjustRightInd w:val="0"/>
        <w:spacing w:after="0" w:line="240" w:lineRule="auto"/>
        <w:ind w:left="792"/>
        <w:rPr>
          <w:rFonts w:ascii="Times New Roman" w:hAnsi="Times New Roman"/>
        </w:rPr>
      </w:pPr>
    </w:p>
    <w:p w:rsidR="00AD7ACA" w:rsidRPr="00242294" w:rsidRDefault="00AD7ACA" w:rsidP="00AD7ACA">
      <w:pPr>
        <w:pStyle w:val="BodyText"/>
        <w:numPr>
          <w:ilvl w:val="0"/>
          <w:numId w:val="4"/>
        </w:numPr>
        <w:autoSpaceDE w:val="0"/>
        <w:autoSpaceDN w:val="0"/>
        <w:adjustRightInd w:val="0"/>
        <w:spacing w:after="0"/>
        <w:rPr>
          <w:sz w:val="22"/>
          <w:szCs w:val="22"/>
        </w:rPr>
      </w:pPr>
      <w:r w:rsidRPr="00242294">
        <w:rPr>
          <w:sz w:val="22"/>
          <w:szCs w:val="22"/>
        </w:rPr>
        <w:t>No person shall store, process, or dispose of solid waste except at a permitted solid waste management facility or a facility exempt from permitting under this chapter.</w:t>
      </w:r>
    </w:p>
    <w:p w:rsidR="00AD7ACA" w:rsidRPr="00242294" w:rsidRDefault="00AD7ACA" w:rsidP="00AD7ACA">
      <w:pPr>
        <w:numPr>
          <w:ilvl w:val="0"/>
          <w:numId w:val="4"/>
        </w:numPr>
        <w:autoSpaceDE w:val="0"/>
        <w:autoSpaceDN w:val="0"/>
        <w:adjustRightInd w:val="0"/>
        <w:spacing w:after="0" w:line="240" w:lineRule="auto"/>
        <w:rPr>
          <w:rFonts w:ascii="Times New Roman" w:hAnsi="Times New Roman"/>
        </w:rPr>
      </w:pPr>
      <w:r w:rsidRPr="00242294">
        <w:rPr>
          <w:rFonts w:ascii="Times New Roman" w:hAnsi="Times New Roman"/>
        </w:rPr>
        <w:t>No person shall store, process, or dispose of solid waste in a manner or location that causes air quality standards to be violated or water quality standards or criteria of receiving waters to be violated.</w:t>
      </w:r>
    </w:p>
    <w:p w:rsidR="00AD7ACA" w:rsidRPr="00242294" w:rsidRDefault="00AD7ACA" w:rsidP="00AD7ACA">
      <w:pPr>
        <w:autoSpaceDE w:val="0"/>
        <w:autoSpaceDN w:val="0"/>
        <w:adjustRightInd w:val="0"/>
        <w:spacing w:after="0" w:line="240" w:lineRule="auto"/>
        <w:rPr>
          <w:rFonts w:ascii="Times New Roman" w:hAnsi="Times New Roman"/>
        </w:rPr>
      </w:pPr>
    </w:p>
    <w:p w:rsidR="00AD7ACA" w:rsidRPr="00242294" w:rsidRDefault="00AD7ACA" w:rsidP="00AD7ACA">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 xml:space="preserve">Siting. Unless authorized by a Department permit or site certification in effect on May 27, 2001, or unless specifically authorized by another Department rule or a Department </w:t>
      </w:r>
      <w:r w:rsidR="00DF2D8E" w:rsidRPr="00242294">
        <w:rPr>
          <w:rFonts w:ascii="Times New Roman" w:hAnsi="Times New Roman"/>
        </w:rPr>
        <w:t xml:space="preserve">license </w:t>
      </w:r>
      <w:r w:rsidRPr="00242294">
        <w:rPr>
          <w:rFonts w:ascii="Times New Roman" w:hAnsi="Times New Roman"/>
        </w:rPr>
        <w:t xml:space="preserve">or site certification based upon site-specific geological, </w:t>
      </w:r>
      <w:r w:rsidR="00DF2D8E" w:rsidRPr="00242294">
        <w:rPr>
          <w:rFonts w:ascii="Times New Roman" w:hAnsi="Times New Roman"/>
        </w:rPr>
        <w:t xml:space="preserve">hydrogeological, </w:t>
      </w:r>
      <w:r w:rsidRPr="00242294">
        <w:rPr>
          <w:rFonts w:ascii="Times New Roman" w:hAnsi="Times New Roman"/>
        </w:rPr>
        <w:t xml:space="preserve">design, or operational features, no </w:t>
      </w:r>
      <w:r w:rsidR="0016105F" w:rsidRPr="00242294">
        <w:rPr>
          <w:rFonts w:ascii="Times New Roman" w:hAnsi="Times New Roman"/>
        </w:rPr>
        <w:t>person shall</w:t>
      </w:r>
      <w:r w:rsidRPr="00242294">
        <w:rPr>
          <w:rFonts w:ascii="Times New Roman" w:hAnsi="Times New Roman"/>
        </w:rPr>
        <w:t xml:space="preserve"> store or dispose of </w:t>
      </w:r>
      <w:r w:rsidR="0016105F" w:rsidRPr="00242294">
        <w:rPr>
          <w:rFonts w:ascii="Times New Roman" w:hAnsi="Times New Roman"/>
        </w:rPr>
        <w:t>solid waste</w:t>
      </w:r>
      <w:r w:rsidRPr="00242294">
        <w:rPr>
          <w:rFonts w:ascii="Times New Roman" w:hAnsi="Times New Roman"/>
        </w:rPr>
        <w:t>:</w:t>
      </w:r>
    </w:p>
    <w:p w:rsidR="00AD7ACA" w:rsidRPr="00242294" w:rsidRDefault="00AD7ACA" w:rsidP="00AD7ACA">
      <w:pPr>
        <w:tabs>
          <w:tab w:val="left" w:pos="2700"/>
        </w:tabs>
        <w:autoSpaceDE w:val="0"/>
        <w:autoSpaceDN w:val="0"/>
        <w:adjustRightInd w:val="0"/>
        <w:spacing w:after="0" w:line="240" w:lineRule="auto"/>
        <w:rPr>
          <w:rFonts w:ascii="Times New Roman" w:hAnsi="Times New Roman"/>
        </w:rPr>
      </w:pPr>
    </w:p>
    <w:p w:rsidR="00AD7ACA" w:rsidRPr="00242294" w:rsidRDefault="00AD7ACA" w:rsidP="00AD7ACA">
      <w:pPr>
        <w:numPr>
          <w:ilvl w:val="0"/>
          <w:numId w:val="5"/>
        </w:numPr>
        <w:autoSpaceDE w:val="0"/>
        <w:autoSpaceDN w:val="0"/>
        <w:adjustRightInd w:val="0"/>
        <w:spacing w:after="0" w:line="240" w:lineRule="auto"/>
        <w:rPr>
          <w:rFonts w:ascii="Times New Roman" w:hAnsi="Times New Roman"/>
        </w:rPr>
      </w:pPr>
      <w:r w:rsidRPr="00242294">
        <w:rPr>
          <w:rFonts w:ascii="Times New Roman" w:hAnsi="Times New Roman"/>
        </w:rPr>
        <w:t>In an area where geological formations or other subsurface features will not provide support for the solid waste;</w:t>
      </w:r>
    </w:p>
    <w:p w:rsidR="00AD7ACA" w:rsidRPr="00242294" w:rsidRDefault="00AD7ACA" w:rsidP="00AD7ACA">
      <w:pPr>
        <w:numPr>
          <w:ilvl w:val="0"/>
          <w:numId w:val="5"/>
        </w:numPr>
        <w:autoSpaceDE w:val="0"/>
        <w:autoSpaceDN w:val="0"/>
        <w:adjustRightInd w:val="0"/>
        <w:spacing w:after="0" w:line="240" w:lineRule="auto"/>
        <w:rPr>
          <w:rFonts w:ascii="Times New Roman" w:hAnsi="Times New Roman"/>
        </w:rPr>
      </w:pPr>
      <w:r w:rsidRPr="00242294">
        <w:rPr>
          <w:rFonts w:ascii="Times New Roman" w:hAnsi="Times New Roman"/>
        </w:rPr>
        <w:t>Within 500 feet of an existing or approved potable water well unless storage or disposal takes place at a facility for which a complete permit application was filed or which was originally permitted before the potable water well was in existence. This prohibition shall not apply to any renewal of an existing permit that does not involve lateral expansion, or to any vertical expansion at a permitted facility;</w:t>
      </w:r>
    </w:p>
    <w:p w:rsidR="00AD7ACA" w:rsidRPr="00242294" w:rsidRDefault="00AD7ACA" w:rsidP="00AD7ACA">
      <w:pPr>
        <w:numPr>
          <w:ilvl w:val="1"/>
          <w:numId w:val="5"/>
        </w:numPr>
        <w:autoSpaceDE w:val="0"/>
        <w:autoSpaceDN w:val="0"/>
        <w:adjustRightInd w:val="0"/>
        <w:spacing w:after="0" w:line="240" w:lineRule="auto"/>
        <w:rPr>
          <w:rFonts w:ascii="Times New Roman" w:hAnsi="Times New Roman"/>
        </w:rPr>
      </w:pPr>
      <w:r w:rsidRPr="00242294">
        <w:rPr>
          <w:rFonts w:ascii="Times New Roman" w:hAnsi="Times New Roman"/>
        </w:rPr>
        <w:t>In a dewatered pit unless the pit is lined and permanent leachate containment and special design techniques are used to ensure the integrity of the liner;</w:t>
      </w:r>
    </w:p>
    <w:p w:rsidR="00AD7ACA" w:rsidRPr="00242294" w:rsidRDefault="00AD7ACA" w:rsidP="005142A5">
      <w:pPr>
        <w:numPr>
          <w:ilvl w:val="1"/>
          <w:numId w:val="5"/>
        </w:numPr>
        <w:autoSpaceDE w:val="0"/>
        <w:autoSpaceDN w:val="0"/>
        <w:adjustRightInd w:val="0"/>
        <w:spacing w:after="0" w:line="240" w:lineRule="auto"/>
        <w:rPr>
          <w:rFonts w:ascii="Times New Roman" w:hAnsi="Times New Roman"/>
        </w:rPr>
      </w:pPr>
      <w:r w:rsidRPr="00242294">
        <w:rPr>
          <w:rFonts w:ascii="Times New Roman" w:hAnsi="Times New Roman"/>
        </w:rPr>
        <w:lastRenderedPageBreak/>
        <w:t>In any natural or artificial body of water including ground water</w:t>
      </w:r>
      <w:r w:rsidR="002C6819" w:rsidRPr="00242294">
        <w:rPr>
          <w:rFonts w:ascii="Times New Roman" w:hAnsi="Times New Roman"/>
        </w:rPr>
        <w:t xml:space="preserve"> and wetlands within the jurisdiction of the Department.  This prohibition does not apply to areas of standing water that exist only after storm events, provided that the storage or disposal does not result in objectionable odors or sanitary nuisances</w:t>
      </w:r>
      <w:r w:rsidRPr="00242294">
        <w:rPr>
          <w:rFonts w:ascii="Times New Roman" w:hAnsi="Times New Roman"/>
        </w:rPr>
        <w:t>;</w:t>
      </w:r>
    </w:p>
    <w:p w:rsidR="00AD7ACA" w:rsidRPr="00242294" w:rsidRDefault="00AD7ACA" w:rsidP="00AD7ACA">
      <w:pPr>
        <w:numPr>
          <w:ilvl w:val="1"/>
          <w:numId w:val="5"/>
        </w:numPr>
        <w:autoSpaceDE w:val="0"/>
        <w:autoSpaceDN w:val="0"/>
        <w:adjustRightInd w:val="0"/>
        <w:spacing w:after="0" w:line="240" w:lineRule="auto"/>
        <w:rPr>
          <w:rFonts w:ascii="Times New Roman" w:hAnsi="Times New Roman"/>
        </w:rPr>
      </w:pPr>
      <w:r w:rsidRPr="00242294">
        <w:rPr>
          <w:rFonts w:ascii="Times New Roman" w:hAnsi="Times New Roman"/>
        </w:rPr>
        <w:t xml:space="preserve">Within 200 feet of any natural or artificial body of water unless storage or disposal takes place at a facility for which a complete permit application was filed or which was originally permitted before the water body was in existence. </w:t>
      </w:r>
      <w:r w:rsidR="002C6819" w:rsidRPr="00242294">
        <w:rPr>
          <w:rFonts w:ascii="Times New Roman" w:hAnsi="Times New Roman"/>
        </w:rPr>
        <w:t xml:space="preserve"> </w:t>
      </w:r>
      <w:r w:rsidR="0016105F" w:rsidRPr="00242294">
        <w:rPr>
          <w:rFonts w:ascii="Times New Roman" w:hAnsi="Times New Roman"/>
        </w:rPr>
        <w:t xml:space="preserve">This prohibition shall not apply to any renewal of an existing permit that does not involve lateral expansion, nor to any vertical expansion at a permitted facility.  </w:t>
      </w:r>
      <w:r w:rsidRPr="00242294">
        <w:rPr>
          <w:rFonts w:ascii="Times New Roman" w:hAnsi="Times New Roman"/>
        </w:rPr>
        <w:t>For purposes of this paragraph, a “body of water” includes wetlands within the jurisdiction of the Department, but does not include impoundments or conveyances which are part of an on-site, permitted stormwater management system, or bodies of water contained completely within the property boundaries of the disposal site which do not discharge from the site to surface waters. A person may store or dispose of solid waste within the 200</w:t>
      </w:r>
      <w:r w:rsidR="0016105F" w:rsidRPr="00242294">
        <w:rPr>
          <w:rFonts w:ascii="Times New Roman" w:hAnsi="Times New Roman"/>
        </w:rPr>
        <w:t xml:space="preserve"> </w:t>
      </w:r>
      <w:r w:rsidRPr="00242294">
        <w:rPr>
          <w:rFonts w:ascii="Times New Roman" w:hAnsi="Times New Roman"/>
        </w:rPr>
        <w:t>foot setback area upon demonstration to the Department that permanent leachate control methods will result in compliance with water quality standards and criteria. However, nothing contained herein shall prohibit the Department from imposing conditions necessary to assure that solid waste stored or disposed of within the 200 foot setback area will not cause pollution from the site in contravention of Department rules</w:t>
      </w:r>
      <w:r w:rsidR="0016105F" w:rsidRPr="00242294">
        <w:rPr>
          <w:rFonts w:ascii="Times New Roman" w:hAnsi="Times New Roman"/>
        </w:rPr>
        <w:t>; and</w:t>
      </w:r>
    </w:p>
    <w:p w:rsidR="00AD7ACA" w:rsidRPr="00242294" w:rsidRDefault="00AD7ACA" w:rsidP="00AD7ACA">
      <w:pPr>
        <w:numPr>
          <w:ilvl w:val="1"/>
          <w:numId w:val="5"/>
        </w:numPr>
        <w:autoSpaceDE w:val="0"/>
        <w:autoSpaceDN w:val="0"/>
        <w:adjustRightInd w:val="0"/>
        <w:spacing w:after="0" w:line="240" w:lineRule="auto"/>
        <w:rPr>
          <w:rFonts w:ascii="Times New Roman" w:hAnsi="Times New Roman"/>
        </w:rPr>
      </w:pPr>
      <w:r w:rsidRPr="00242294">
        <w:rPr>
          <w:rFonts w:ascii="Times New Roman" w:hAnsi="Times New Roman"/>
        </w:rPr>
        <w:t>On the right of way of any public highway, road, or alley</w:t>
      </w:r>
      <w:r w:rsidR="0016105F" w:rsidRPr="00242294">
        <w:rPr>
          <w:rFonts w:ascii="Times New Roman" w:hAnsi="Times New Roman"/>
        </w:rPr>
        <w:t>.</w:t>
      </w:r>
    </w:p>
    <w:p w:rsidR="00AD7ACA" w:rsidRPr="00242294" w:rsidRDefault="00AD7ACA" w:rsidP="005142A5">
      <w:pPr>
        <w:autoSpaceDE w:val="0"/>
        <w:autoSpaceDN w:val="0"/>
        <w:adjustRightInd w:val="0"/>
        <w:spacing w:after="0" w:line="240" w:lineRule="auto"/>
        <w:rPr>
          <w:rFonts w:ascii="Times New Roman" w:hAnsi="Times New Roman"/>
        </w:rPr>
      </w:pPr>
    </w:p>
    <w:p w:rsidR="00AD7ACA" w:rsidRPr="00242294" w:rsidRDefault="00AD7ACA" w:rsidP="005142A5">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 xml:space="preserve">Burning. Open burning of solid waste is prohibited except in accordance with Chapter 62-256, F.A.C. </w:t>
      </w:r>
      <w:r w:rsidR="0016105F" w:rsidRPr="00242294">
        <w:rPr>
          <w:rFonts w:ascii="Times New Roman" w:hAnsi="Times New Roman"/>
        </w:rPr>
        <w:t xml:space="preserve"> </w:t>
      </w:r>
      <w:r w:rsidRPr="00242294">
        <w:rPr>
          <w:rFonts w:ascii="Times New Roman" w:hAnsi="Times New Roman"/>
        </w:rPr>
        <w:t>Controlled burning of solid waste is prohibited except in a permitted incinerator, or in a facility in which the burning of solid waste is authorized by a site certification order issued under Chapter 403, Part II, F.S.</w:t>
      </w:r>
    </w:p>
    <w:p w:rsidR="00AD7ACA" w:rsidRPr="00242294" w:rsidRDefault="00AD7ACA" w:rsidP="005142A5">
      <w:pPr>
        <w:autoSpaceDE w:val="0"/>
        <w:autoSpaceDN w:val="0"/>
        <w:adjustRightInd w:val="0"/>
        <w:spacing w:after="0" w:line="240" w:lineRule="auto"/>
        <w:rPr>
          <w:rFonts w:ascii="Times New Roman" w:hAnsi="Times New Roman"/>
        </w:rPr>
      </w:pPr>
    </w:p>
    <w:p w:rsidR="00AD7ACA" w:rsidRPr="00242294" w:rsidRDefault="00AD7ACA" w:rsidP="00A04083">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Hazardous waste. No hazardous waste shall be disposed of in a solid waste management facility unless such facility is permitted pursuant to Chapter 62-730, F.A.C.</w:t>
      </w:r>
    </w:p>
    <w:p w:rsidR="00A04083" w:rsidRPr="00242294" w:rsidRDefault="00A04083" w:rsidP="00A04083">
      <w:pPr>
        <w:tabs>
          <w:tab w:val="left" w:pos="2700"/>
        </w:tabs>
        <w:autoSpaceDE w:val="0"/>
        <w:autoSpaceDN w:val="0"/>
        <w:adjustRightInd w:val="0"/>
        <w:spacing w:after="0" w:line="240" w:lineRule="auto"/>
        <w:ind w:left="792"/>
        <w:rPr>
          <w:rFonts w:ascii="Times New Roman" w:hAnsi="Times New Roman"/>
        </w:rPr>
      </w:pPr>
    </w:p>
    <w:p w:rsidR="00A04083" w:rsidRPr="00242294" w:rsidRDefault="00AD7ACA" w:rsidP="00A04083">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PCBs. Disposal of liquids containing a polychlorinated biphenyl (PCB), or non-liquid PCBs in</w:t>
      </w:r>
      <w:r w:rsidR="00A04083" w:rsidRPr="00242294">
        <w:rPr>
          <w:rFonts w:ascii="Times New Roman" w:hAnsi="Times New Roman"/>
        </w:rPr>
        <w:t xml:space="preserve"> </w:t>
      </w:r>
      <w:r w:rsidR="0016105F" w:rsidRPr="00242294">
        <w:rPr>
          <w:rFonts w:ascii="Times New Roman" w:hAnsi="Times New Roman"/>
        </w:rPr>
        <w:t xml:space="preserve">the form of contaminated soil, rags, or other debris, may be restricted or prohibited by 40 </w:t>
      </w:r>
      <w:r w:rsidR="00A04083" w:rsidRPr="00242294">
        <w:rPr>
          <w:rFonts w:ascii="Times New Roman" w:hAnsi="Times New Roman"/>
        </w:rPr>
        <w:t>CFR Part 761. Persons managing PCBs are advised to consult that federal regulation before attempting to dispose of PCBs in any solid waste disposal unit in this state.</w:t>
      </w:r>
    </w:p>
    <w:p w:rsidR="00A04083" w:rsidRPr="00242294" w:rsidRDefault="00A04083" w:rsidP="00A04083">
      <w:pPr>
        <w:tabs>
          <w:tab w:val="left" w:pos="2700"/>
        </w:tabs>
        <w:autoSpaceDE w:val="0"/>
        <w:autoSpaceDN w:val="0"/>
        <w:adjustRightInd w:val="0"/>
        <w:spacing w:after="0" w:line="240" w:lineRule="auto"/>
        <w:rPr>
          <w:rFonts w:ascii="Times New Roman" w:hAnsi="Times New Roman"/>
        </w:rPr>
      </w:pPr>
    </w:p>
    <w:p w:rsidR="00A04083" w:rsidRPr="00242294" w:rsidRDefault="00A04083" w:rsidP="00A04083">
      <w:pPr>
        <w:numPr>
          <w:ilvl w:val="3"/>
          <w:numId w:val="3"/>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Biomedical waste.</w:t>
      </w:r>
    </w:p>
    <w:p w:rsidR="00A04083" w:rsidRPr="00242294" w:rsidRDefault="00A04083" w:rsidP="00A04083">
      <w:pPr>
        <w:tabs>
          <w:tab w:val="left" w:pos="2700"/>
        </w:tabs>
        <w:autoSpaceDE w:val="0"/>
        <w:autoSpaceDN w:val="0"/>
        <w:adjustRightInd w:val="0"/>
        <w:spacing w:after="0" w:line="240" w:lineRule="auto"/>
        <w:ind w:left="792"/>
        <w:rPr>
          <w:rFonts w:ascii="Times New Roman" w:hAnsi="Times New Roman"/>
        </w:rPr>
      </w:pPr>
    </w:p>
    <w:p w:rsidR="00A04083" w:rsidRPr="00242294" w:rsidRDefault="00A04083" w:rsidP="00A04083">
      <w:pPr>
        <w:numPr>
          <w:ilvl w:val="0"/>
          <w:numId w:val="9"/>
        </w:numPr>
        <w:autoSpaceDE w:val="0"/>
        <w:autoSpaceDN w:val="0"/>
        <w:adjustRightInd w:val="0"/>
        <w:spacing w:after="0" w:line="240" w:lineRule="auto"/>
        <w:rPr>
          <w:rFonts w:ascii="Times New Roman" w:hAnsi="Times New Roman"/>
        </w:rPr>
      </w:pPr>
      <w:r w:rsidRPr="00242294">
        <w:rPr>
          <w:rFonts w:ascii="Times New Roman" w:hAnsi="Times New Roman"/>
        </w:rPr>
        <w:t>No biomedical waste shall be knowingly deposited in any solid waste management facility unless:</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5"/>
          <w:numId w:val="3"/>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solid waste facility is specifically permitted to receive untreated biomedical waste;</w:t>
      </w:r>
    </w:p>
    <w:p w:rsidR="00A04083" w:rsidRPr="00242294" w:rsidRDefault="00A04083" w:rsidP="00A04083">
      <w:pPr>
        <w:numPr>
          <w:ilvl w:val="5"/>
          <w:numId w:val="3"/>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biomedical waste has been properly incinerated so that little or no organic material remains in the ash residue, or treated by a process approved by the Department of Health, and the provisions in Rule 62-701.520(5)(</w:t>
      </w:r>
      <w:r w:rsidR="00520CD5" w:rsidRPr="00242294">
        <w:rPr>
          <w:rFonts w:ascii="Times New Roman" w:hAnsi="Times New Roman"/>
        </w:rPr>
        <w:t>d</w:t>
      </w:r>
      <w:r w:rsidRPr="00242294">
        <w:rPr>
          <w:rFonts w:ascii="Times New Roman" w:hAnsi="Times New Roman"/>
        </w:rPr>
        <w:t>), F.A.C., are complied with; or</w:t>
      </w:r>
    </w:p>
    <w:p w:rsidR="00A04083" w:rsidRPr="00242294" w:rsidRDefault="00A04083" w:rsidP="00A04083">
      <w:pPr>
        <w:numPr>
          <w:ilvl w:val="5"/>
          <w:numId w:val="3"/>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biomedical waste is generated by an individual as a result of self-care, or care by a family member or other non health care provider.  However, in order to reduce the chance of exposure to the public, home generators are advised to segregate and package such waste before disposal according to the guidelines for disposal of home-generated biomedical waste available from each county health department.</w:t>
      </w:r>
    </w:p>
    <w:p w:rsidR="00A04083" w:rsidRPr="00242294" w:rsidRDefault="00A04083" w:rsidP="00A04083">
      <w:pPr>
        <w:tabs>
          <w:tab w:val="left" w:pos="3240"/>
        </w:tabs>
        <w:autoSpaceDE w:val="0"/>
        <w:autoSpaceDN w:val="0"/>
        <w:adjustRightInd w:val="0"/>
        <w:spacing w:after="0" w:line="240" w:lineRule="auto"/>
        <w:rPr>
          <w:rFonts w:ascii="Times New Roman" w:hAnsi="Times New Roman"/>
        </w:rPr>
      </w:pPr>
    </w:p>
    <w:p w:rsidR="00A04083" w:rsidRPr="00242294" w:rsidRDefault="00A04083" w:rsidP="00A04083">
      <w:pPr>
        <w:numPr>
          <w:ilvl w:val="3"/>
          <w:numId w:val="8"/>
        </w:numPr>
        <w:autoSpaceDE w:val="0"/>
        <w:autoSpaceDN w:val="0"/>
        <w:adjustRightInd w:val="0"/>
        <w:spacing w:after="0" w:line="240" w:lineRule="auto"/>
        <w:rPr>
          <w:rFonts w:ascii="Times New Roman" w:hAnsi="Times New Roman"/>
        </w:rPr>
      </w:pPr>
      <w:r w:rsidRPr="00242294">
        <w:rPr>
          <w:rFonts w:ascii="Times New Roman" w:hAnsi="Times New Roman"/>
        </w:rPr>
        <w:lastRenderedPageBreak/>
        <w:t>No solid waste, including treated biomedical waste, shall be commingled with untreated biomedical waste unless the solid waste is being managed in the same manner as the untreated biomedical waste.</w:t>
      </w:r>
    </w:p>
    <w:p w:rsidR="00A04083" w:rsidRPr="00242294" w:rsidRDefault="00A04083" w:rsidP="00A04083">
      <w:pPr>
        <w:numPr>
          <w:ilvl w:val="3"/>
          <w:numId w:val="8"/>
        </w:numPr>
        <w:autoSpaceDE w:val="0"/>
        <w:autoSpaceDN w:val="0"/>
        <w:adjustRightInd w:val="0"/>
        <w:spacing w:after="0" w:line="240" w:lineRule="auto"/>
        <w:rPr>
          <w:rFonts w:ascii="Times New Roman" w:hAnsi="Times New Roman"/>
        </w:rPr>
      </w:pPr>
      <w:r w:rsidRPr="00242294">
        <w:rPr>
          <w:rFonts w:ascii="Times New Roman" w:hAnsi="Times New Roman"/>
        </w:rPr>
        <w:t>Treated or untreated biomedical waste shall not be allowed to leak into the environment during transport.</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3"/>
          <w:numId w:val="6"/>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Class I surface waters. The Department shall not issue a construction permit for a landfill within 3,000 feet of Class I surface waters.</w:t>
      </w:r>
    </w:p>
    <w:p w:rsidR="00A04083" w:rsidRPr="00242294" w:rsidRDefault="00A04083" w:rsidP="00A04083">
      <w:pPr>
        <w:pStyle w:val="EndnoteText"/>
        <w:autoSpaceDE w:val="0"/>
        <w:autoSpaceDN w:val="0"/>
        <w:adjustRightInd w:val="0"/>
        <w:rPr>
          <w:rFonts w:ascii="Times New Roman" w:hAnsi="Times New Roman"/>
          <w:sz w:val="22"/>
          <w:szCs w:val="22"/>
        </w:rPr>
      </w:pPr>
    </w:p>
    <w:p w:rsidR="00A04083" w:rsidRPr="00242294" w:rsidRDefault="00A04083" w:rsidP="00A04083">
      <w:pPr>
        <w:numPr>
          <w:ilvl w:val="3"/>
          <w:numId w:val="6"/>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Special wastes for landfills. No person who knows or who should know of the nature of such solid waste shall dispose of the following wastes in any landfill:</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4"/>
          <w:numId w:val="6"/>
        </w:numPr>
        <w:autoSpaceDE w:val="0"/>
        <w:autoSpaceDN w:val="0"/>
        <w:adjustRightInd w:val="0"/>
        <w:spacing w:after="0" w:line="240" w:lineRule="auto"/>
        <w:rPr>
          <w:rFonts w:ascii="Times New Roman" w:hAnsi="Times New Roman"/>
        </w:rPr>
      </w:pPr>
      <w:r w:rsidRPr="00242294">
        <w:rPr>
          <w:rFonts w:ascii="Times New Roman" w:hAnsi="Times New Roman"/>
        </w:rPr>
        <w:t>Lead-acid batteries;</w:t>
      </w:r>
    </w:p>
    <w:p w:rsidR="00A04083" w:rsidRPr="00242294" w:rsidRDefault="00A04083" w:rsidP="00A04083">
      <w:pPr>
        <w:numPr>
          <w:ilvl w:val="4"/>
          <w:numId w:val="6"/>
        </w:numPr>
        <w:autoSpaceDE w:val="0"/>
        <w:autoSpaceDN w:val="0"/>
        <w:adjustRightInd w:val="0"/>
        <w:spacing w:after="0" w:line="240" w:lineRule="auto"/>
        <w:rPr>
          <w:rFonts w:ascii="Times New Roman" w:hAnsi="Times New Roman"/>
        </w:rPr>
      </w:pPr>
      <w:r w:rsidRPr="00242294">
        <w:rPr>
          <w:rFonts w:ascii="Times New Roman" w:hAnsi="Times New Roman"/>
        </w:rPr>
        <w:t>Used oil, except as provided in Chapter 62-710, F.A.C.;</w:t>
      </w:r>
    </w:p>
    <w:p w:rsidR="00A04083" w:rsidRPr="00242294" w:rsidRDefault="00A04083" w:rsidP="00A04083">
      <w:pPr>
        <w:numPr>
          <w:ilvl w:val="4"/>
          <w:numId w:val="6"/>
        </w:numPr>
        <w:autoSpaceDE w:val="0"/>
        <w:autoSpaceDN w:val="0"/>
        <w:adjustRightInd w:val="0"/>
        <w:spacing w:after="0" w:line="240" w:lineRule="auto"/>
        <w:rPr>
          <w:rFonts w:ascii="Times New Roman" w:hAnsi="Times New Roman"/>
        </w:rPr>
      </w:pPr>
      <w:r w:rsidRPr="00242294">
        <w:rPr>
          <w:rFonts w:ascii="Times New Roman" w:hAnsi="Times New Roman"/>
        </w:rPr>
        <w:t>Yard trash</w:t>
      </w:r>
      <w:r w:rsidR="00520CD5" w:rsidRPr="00242294">
        <w:rPr>
          <w:rFonts w:ascii="Times New Roman" w:hAnsi="Times New Roman"/>
        </w:rPr>
        <w:t xml:space="preserve"> in a Class I landfill</w:t>
      </w:r>
      <w:r w:rsidRPr="00242294">
        <w:rPr>
          <w:rFonts w:ascii="Times New Roman" w:hAnsi="Times New Roman"/>
        </w:rPr>
        <w:t xml:space="preserve">, except </w:t>
      </w:r>
      <w:r w:rsidR="00520CD5" w:rsidRPr="00242294">
        <w:rPr>
          <w:rFonts w:ascii="Times New Roman" w:hAnsi="Times New Roman"/>
        </w:rPr>
        <w:t>as may be allowed pursuant to Section 403.708(12)(c), F.S., and</w:t>
      </w:r>
      <w:r w:rsidRPr="00242294">
        <w:rPr>
          <w:rFonts w:ascii="Times New Roman" w:hAnsi="Times New Roman"/>
        </w:rPr>
        <w:t>;</w:t>
      </w:r>
    </w:p>
    <w:p w:rsidR="00A04083" w:rsidRPr="00242294" w:rsidRDefault="00A04083" w:rsidP="00A04083">
      <w:pPr>
        <w:numPr>
          <w:ilvl w:val="4"/>
          <w:numId w:val="6"/>
        </w:numPr>
        <w:autoSpaceDE w:val="0"/>
        <w:autoSpaceDN w:val="0"/>
        <w:adjustRightInd w:val="0"/>
        <w:spacing w:after="0" w:line="240" w:lineRule="auto"/>
        <w:rPr>
          <w:rFonts w:ascii="Times New Roman" w:hAnsi="Times New Roman"/>
        </w:rPr>
      </w:pPr>
      <w:r w:rsidRPr="00242294">
        <w:rPr>
          <w:rFonts w:ascii="Times New Roman" w:hAnsi="Times New Roman"/>
        </w:rPr>
        <w:t>White goods;</w:t>
      </w:r>
    </w:p>
    <w:p w:rsidR="00A04083" w:rsidRPr="00242294" w:rsidRDefault="00A04083" w:rsidP="00A04083">
      <w:pPr>
        <w:numPr>
          <w:ilvl w:val="4"/>
          <w:numId w:val="6"/>
        </w:numPr>
        <w:autoSpaceDE w:val="0"/>
        <w:autoSpaceDN w:val="0"/>
        <w:adjustRightInd w:val="0"/>
        <w:spacing w:after="0" w:line="240" w:lineRule="auto"/>
        <w:rPr>
          <w:rFonts w:ascii="Times New Roman" w:hAnsi="Times New Roman"/>
        </w:rPr>
      </w:pPr>
      <w:r w:rsidRPr="00242294">
        <w:rPr>
          <w:rFonts w:ascii="Times New Roman" w:hAnsi="Times New Roman"/>
        </w:rPr>
        <w:t>Whole waste tires</w:t>
      </w:r>
      <w:r w:rsidR="0014633D" w:rsidRPr="00242294">
        <w:rPr>
          <w:rFonts w:ascii="Times New Roman" w:hAnsi="Times New Roman"/>
        </w:rPr>
        <w:t xml:space="preserve"> may not be disposed of in any landfill or construction and demolition debris disposal facility</w:t>
      </w:r>
      <w:r w:rsidRPr="00242294">
        <w:rPr>
          <w:rFonts w:ascii="Times New Roman" w:hAnsi="Times New Roman"/>
        </w:rPr>
        <w:t>, except as provided in Chapter 62-711, F.A.C.</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3"/>
          <w:numId w:val="7"/>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Special wastes for waste-to-energy facilities. No person who knows or who should know of the nature of such solid waste shall dispose of lead-acid batteries, mercury-containing devices, or spent mercury-containing lamps in any waste-to-energy facility.</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3"/>
          <w:numId w:val="7"/>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Liquids restrictions.</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4"/>
          <w:numId w:val="7"/>
        </w:numPr>
        <w:autoSpaceDE w:val="0"/>
        <w:autoSpaceDN w:val="0"/>
        <w:adjustRightInd w:val="0"/>
        <w:spacing w:after="0" w:line="240" w:lineRule="auto"/>
        <w:rPr>
          <w:rFonts w:ascii="Times New Roman" w:hAnsi="Times New Roman"/>
        </w:rPr>
      </w:pPr>
      <w:r w:rsidRPr="00242294">
        <w:rPr>
          <w:rFonts w:ascii="Times New Roman" w:hAnsi="Times New Roman"/>
        </w:rPr>
        <w:t>Non-containerized liquid waste shall not be placed in solid waste disposal units, which accept household waste or construction and demolition debris for disposal unless:</w:t>
      </w:r>
    </w:p>
    <w:p w:rsidR="00AD7ACA" w:rsidRPr="00242294" w:rsidRDefault="00AD7ACA" w:rsidP="00A04083">
      <w:pPr>
        <w:tabs>
          <w:tab w:val="left" w:pos="2700"/>
        </w:tabs>
        <w:autoSpaceDE w:val="0"/>
        <w:autoSpaceDN w:val="0"/>
        <w:adjustRightInd w:val="0"/>
        <w:spacing w:after="0" w:line="240" w:lineRule="auto"/>
        <w:rPr>
          <w:rFonts w:ascii="Times New Roman" w:hAnsi="Times New Roman"/>
        </w:rPr>
      </w:pPr>
    </w:p>
    <w:p w:rsidR="00A04083" w:rsidRPr="00242294" w:rsidRDefault="00A04083" w:rsidP="00A04083">
      <w:pPr>
        <w:numPr>
          <w:ilvl w:val="5"/>
          <w:numId w:val="7"/>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 xml:space="preserve">The </w:t>
      </w:r>
      <w:r w:rsidR="0014633D" w:rsidRPr="00242294">
        <w:rPr>
          <w:rFonts w:ascii="Times New Roman" w:hAnsi="Times New Roman"/>
        </w:rPr>
        <w:t xml:space="preserve">liquid </w:t>
      </w:r>
      <w:r w:rsidRPr="00242294">
        <w:rPr>
          <w:rFonts w:ascii="Times New Roman" w:hAnsi="Times New Roman"/>
        </w:rPr>
        <w:t>waste is household waste other than septic waste; or</w:t>
      </w:r>
    </w:p>
    <w:p w:rsidR="00A04083" w:rsidRPr="00242294" w:rsidRDefault="00A04083" w:rsidP="00A04083">
      <w:pPr>
        <w:numPr>
          <w:ilvl w:val="5"/>
          <w:numId w:val="7"/>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 xml:space="preserve">The </w:t>
      </w:r>
      <w:r w:rsidR="0014633D" w:rsidRPr="00242294">
        <w:rPr>
          <w:rFonts w:ascii="Times New Roman" w:hAnsi="Times New Roman"/>
        </w:rPr>
        <w:t xml:space="preserve">liquid </w:t>
      </w:r>
      <w:r w:rsidRPr="00242294">
        <w:rPr>
          <w:rFonts w:ascii="Times New Roman" w:hAnsi="Times New Roman"/>
        </w:rPr>
        <w:t>waste is leachate or gas condensate derived from the solid waste disposal unit, or byproducts of the treatment of such leachate or gas condensate, and the solid waste disposal unit is lined and has a leachate collection system.</w:t>
      </w:r>
    </w:p>
    <w:p w:rsidR="00A04083" w:rsidRPr="00242294" w:rsidRDefault="00A04083" w:rsidP="00A04083">
      <w:pPr>
        <w:tabs>
          <w:tab w:val="left" w:pos="3240"/>
        </w:tabs>
        <w:autoSpaceDE w:val="0"/>
        <w:autoSpaceDN w:val="0"/>
        <w:adjustRightInd w:val="0"/>
        <w:spacing w:after="0" w:line="240" w:lineRule="auto"/>
        <w:rPr>
          <w:rFonts w:ascii="Times New Roman" w:hAnsi="Times New Roman"/>
        </w:rPr>
      </w:pPr>
    </w:p>
    <w:p w:rsidR="00A04083" w:rsidRPr="00242294" w:rsidRDefault="00A04083" w:rsidP="00A04083">
      <w:pPr>
        <w:numPr>
          <w:ilvl w:val="3"/>
          <w:numId w:val="11"/>
        </w:numPr>
        <w:autoSpaceDE w:val="0"/>
        <w:autoSpaceDN w:val="0"/>
        <w:adjustRightInd w:val="0"/>
        <w:spacing w:after="0" w:line="240" w:lineRule="auto"/>
        <w:rPr>
          <w:rFonts w:ascii="Times New Roman" w:hAnsi="Times New Roman"/>
        </w:rPr>
      </w:pPr>
      <w:r w:rsidRPr="00242294">
        <w:rPr>
          <w:rFonts w:ascii="Times New Roman" w:hAnsi="Times New Roman"/>
        </w:rPr>
        <w:t>Containers holding liquid waste shall not be placed in a solid waste disposal unit unless:</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0"/>
          <w:numId w:val="12"/>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container is a small container similar in size to that normally found in household waste;</w:t>
      </w:r>
    </w:p>
    <w:p w:rsidR="00A04083" w:rsidRPr="00242294" w:rsidRDefault="00A04083" w:rsidP="00A04083">
      <w:pPr>
        <w:numPr>
          <w:ilvl w:val="0"/>
          <w:numId w:val="12"/>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container is designed to hold liquids for use other than storage; or</w:t>
      </w:r>
    </w:p>
    <w:p w:rsidR="00A04083" w:rsidRPr="00242294" w:rsidRDefault="00A04083" w:rsidP="00A04083">
      <w:pPr>
        <w:numPr>
          <w:ilvl w:val="0"/>
          <w:numId w:val="12"/>
        </w:numPr>
        <w:tabs>
          <w:tab w:val="left" w:pos="3240"/>
        </w:tabs>
        <w:autoSpaceDE w:val="0"/>
        <w:autoSpaceDN w:val="0"/>
        <w:adjustRightInd w:val="0"/>
        <w:spacing w:after="0" w:line="240" w:lineRule="auto"/>
        <w:rPr>
          <w:rFonts w:ascii="Times New Roman" w:hAnsi="Times New Roman"/>
        </w:rPr>
      </w:pPr>
      <w:r w:rsidRPr="00242294">
        <w:rPr>
          <w:rFonts w:ascii="Times New Roman" w:hAnsi="Times New Roman"/>
        </w:rPr>
        <w:t>The waste is household waste.</w:t>
      </w:r>
    </w:p>
    <w:p w:rsidR="00A04083" w:rsidRPr="00242294" w:rsidRDefault="00A04083" w:rsidP="00A04083">
      <w:pPr>
        <w:autoSpaceDE w:val="0"/>
        <w:autoSpaceDN w:val="0"/>
        <w:adjustRightInd w:val="0"/>
        <w:spacing w:after="0" w:line="240" w:lineRule="auto"/>
        <w:rPr>
          <w:rFonts w:ascii="Times New Roman" w:hAnsi="Times New Roman"/>
        </w:rPr>
      </w:pPr>
    </w:p>
    <w:p w:rsidR="00A04083" w:rsidRPr="00242294" w:rsidRDefault="00A04083" w:rsidP="00A04083">
      <w:pPr>
        <w:numPr>
          <w:ilvl w:val="3"/>
          <w:numId w:val="11"/>
        </w:numPr>
        <w:autoSpaceDE w:val="0"/>
        <w:autoSpaceDN w:val="0"/>
        <w:adjustRightInd w:val="0"/>
        <w:spacing w:after="0" w:line="240" w:lineRule="auto"/>
        <w:rPr>
          <w:rFonts w:ascii="Times New Roman" w:hAnsi="Times New Roman"/>
        </w:rPr>
      </w:pPr>
      <w:r w:rsidRPr="00242294">
        <w:rPr>
          <w:rFonts w:ascii="Times New Roman" w:hAnsi="Times New Roman"/>
        </w:rPr>
        <w:t>Containers or tanks twenty gallons or larger in capacity shall either have one end removed or cut open, or have a series of punctures around the bottom to ensure the container is empty and free of residue. The empty container or tank shall be compacted to its smallest practical volume for disposal.</w:t>
      </w:r>
    </w:p>
    <w:p w:rsidR="00A04083" w:rsidRPr="00242294" w:rsidRDefault="00A04083" w:rsidP="003C0DA0">
      <w:pPr>
        <w:autoSpaceDE w:val="0"/>
        <w:autoSpaceDN w:val="0"/>
        <w:adjustRightInd w:val="0"/>
        <w:spacing w:after="0" w:line="240" w:lineRule="auto"/>
        <w:rPr>
          <w:rFonts w:ascii="Times New Roman" w:hAnsi="Times New Roman"/>
        </w:rPr>
      </w:pPr>
    </w:p>
    <w:p w:rsidR="00A04083" w:rsidRPr="00242294" w:rsidRDefault="00A04083" w:rsidP="003C0DA0">
      <w:pPr>
        <w:numPr>
          <w:ilvl w:val="3"/>
          <w:numId w:val="10"/>
        </w:numPr>
        <w:tabs>
          <w:tab w:val="clear" w:pos="792"/>
          <w:tab w:val="left" w:pos="900"/>
          <w:tab w:val="left" w:pos="1260"/>
        </w:tabs>
        <w:autoSpaceDE w:val="0"/>
        <w:autoSpaceDN w:val="0"/>
        <w:adjustRightInd w:val="0"/>
        <w:spacing w:after="0" w:line="240" w:lineRule="auto"/>
        <w:ind w:left="1260" w:hanging="814"/>
        <w:rPr>
          <w:rFonts w:ascii="Times New Roman" w:hAnsi="Times New Roman"/>
        </w:rPr>
      </w:pPr>
      <w:r w:rsidRPr="00242294">
        <w:rPr>
          <w:rFonts w:ascii="Times New Roman" w:hAnsi="Times New Roman"/>
        </w:rPr>
        <w:t xml:space="preserve">(a) </w:t>
      </w:r>
      <w:r w:rsidR="003C0DA0" w:rsidRPr="00242294">
        <w:rPr>
          <w:rFonts w:ascii="Times New Roman" w:hAnsi="Times New Roman"/>
        </w:rPr>
        <w:t xml:space="preserve"> </w:t>
      </w:r>
      <w:r w:rsidR="00043665" w:rsidRPr="00242294">
        <w:rPr>
          <w:rFonts w:ascii="Times New Roman" w:hAnsi="Times New Roman"/>
        </w:rPr>
        <w:t xml:space="preserve">Used oil and oily wastes. </w:t>
      </w:r>
      <w:r w:rsidRPr="00242294">
        <w:rPr>
          <w:rFonts w:ascii="Times New Roman" w:hAnsi="Times New Roman"/>
        </w:rPr>
        <w:t>Except as provided in paragraph (b) of this subsection, no person may mix or commingle used oil with solid waste that is to be disposed of in landfills or directly dispose of used oil</w:t>
      </w:r>
      <w:r w:rsidR="003C0DA0" w:rsidRPr="00242294">
        <w:rPr>
          <w:rFonts w:ascii="Times New Roman" w:hAnsi="Times New Roman"/>
        </w:rPr>
        <w:t xml:space="preserve"> </w:t>
      </w:r>
      <w:r w:rsidRPr="00242294">
        <w:rPr>
          <w:rFonts w:ascii="Times New Roman" w:hAnsi="Times New Roman"/>
        </w:rPr>
        <w:t>in landfills.</w:t>
      </w:r>
    </w:p>
    <w:p w:rsidR="00A04083" w:rsidRPr="00242294" w:rsidRDefault="00A04083" w:rsidP="003C0DA0">
      <w:pPr>
        <w:autoSpaceDE w:val="0"/>
        <w:autoSpaceDN w:val="0"/>
        <w:adjustRightInd w:val="0"/>
        <w:spacing w:after="0" w:line="240" w:lineRule="auto"/>
        <w:rPr>
          <w:rFonts w:ascii="Times New Roman" w:hAnsi="Times New Roman"/>
        </w:rPr>
      </w:pPr>
    </w:p>
    <w:p w:rsidR="00A04083" w:rsidRPr="00242294" w:rsidRDefault="00A04083" w:rsidP="00A04083">
      <w:pPr>
        <w:numPr>
          <w:ilvl w:val="4"/>
          <w:numId w:val="10"/>
        </w:numPr>
        <w:autoSpaceDE w:val="0"/>
        <w:autoSpaceDN w:val="0"/>
        <w:adjustRightInd w:val="0"/>
        <w:spacing w:after="0" w:line="240" w:lineRule="auto"/>
        <w:rPr>
          <w:rFonts w:ascii="Times New Roman" w:hAnsi="Times New Roman"/>
        </w:rPr>
      </w:pPr>
      <w:r w:rsidRPr="00242294">
        <w:rPr>
          <w:rFonts w:ascii="Times New Roman" w:hAnsi="Times New Roman"/>
        </w:rPr>
        <w:t>Oily wastes, sorbents or other materials used for maintenance or to clean up or contain leaks, spills or accidental releases of used oil, and soils contaminated with used oil as a result of spills or accidental releases are not subject to the prohibition in paragraph (a) of this subsection.</w:t>
      </w:r>
    </w:p>
    <w:p w:rsidR="00A04083" w:rsidRPr="00242294" w:rsidRDefault="00A04083" w:rsidP="003C0DA0">
      <w:pPr>
        <w:autoSpaceDE w:val="0"/>
        <w:autoSpaceDN w:val="0"/>
        <w:adjustRightInd w:val="0"/>
        <w:spacing w:after="0" w:line="240" w:lineRule="auto"/>
        <w:rPr>
          <w:rFonts w:ascii="Times New Roman" w:hAnsi="Times New Roman"/>
        </w:rPr>
      </w:pPr>
    </w:p>
    <w:p w:rsidR="00A04083" w:rsidRPr="00242294" w:rsidRDefault="00A04083" w:rsidP="003C0DA0">
      <w:pPr>
        <w:numPr>
          <w:ilvl w:val="3"/>
          <w:numId w:val="10"/>
        </w:numPr>
        <w:tabs>
          <w:tab w:val="clear" w:pos="792"/>
          <w:tab w:val="left" w:pos="810"/>
        </w:tabs>
        <w:autoSpaceDE w:val="0"/>
        <w:autoSpaceDN w:val="0"/>
        <w:adjustRightInd w:val="0"/>
        <w:spacing w:after="0" w:line="240" w:lineRule="auto"/>
        <w:ind w:left="810" w:hanging="450"/>
        <w:rPr>
          <w:rFonts w:ascii="Times New Roman" w:hAnsi="Times New Roman"/>
        </w:rPr>
      </w:pPr>
      <w:r w:rsidRPr="00242294">
        <w:rPr>
          <w:rFonts w:ascii="Times New Roman" w:hAnsi="Times New Roman"/>
        </w:rPr>
        <w:t xml:space="preserve">Yard trash. The prohibitions of this section apply to the storage, processing, or disposal of yard trash, except that </w:t>
      </w:r>
      <w:r w:rsidR="001337B7" w:rsidRPr="00242294">
        <w:rPr>
          <w:rFonts w:ascii="Times New Roman" w:hAnsi="Times New Roman"/>
        </w:rPr>
        <w:t xml:space="preserve">paragraphs (2)(b) and (e) of this section are modified so that </w:t>
      </w:r>
      <w:r w:rsidRPr="00242294">
        <w:rPr>
          <w:rFonts w:ascii="Times New Roman" w:hAnsi="Times New Roman"/>
        </w:rPr>
        <w:t>the following setback distances shall apply:</w:t>
      </w:r>
    </w:p>
    <w:p w:rsidR="00A04083" w:rsidRPr="00242294" w:rsidRDefault="00A04083" w:rsidP="003C0DA0">
      <w:pPr>
        <w:autoSpaceDE w:val="0"/>
        <w:autoSpaceDN w:val="0"/>
        <w:adjustRightInd w:val="0"/>
        <w:spacing w:after="0" w:line="240" w:lineRule="auto"/>
        <w:rPr>
          <w:rFonts w:ascii="Times New Roman" w:hAnsi="Times New Roman"/>
        </w:rPr>
      </w:pPr>
    </w:p>
    <w:p w:rsidR="00A04083" w:rsidRPr="00242294" w:rsidRDefault="00A04083" w:rsidP="00A04083">
      <w:pPr>
        <w:numPr>
          <w:ilvl w:val="0"/>
          <w:numId w:val="13"/>
        </w:numPr>
        <w:autoSpaceDE w:val="0"/>
        <w:autoSpaceDN w:val="0"/>
        <w:adjustRightInd w:val="0"/>
        <w:spacing w:after="0" w:line="240" w:lineRule="auto"/>
        <w:rPr>
          <w:rFonts w:ascii="Times New Roman" w:hAnsi="Times New Roman"/>
        </w:rPr>
      </w:pPr>
      <w:r w:rsidRPr="00242294">
        <w:rPr>
          <w:rFonts w:ascii="Times New Roman" w:hAnsi="Times New Roman"/>
        </w:rPr>
        <w:t>100 feet from off-site potable water wells, no setback required from on-site water wells;</w:t>
      </w:r>
      <w:r w:rsidR="00043665" w:rsidRPr="00242294">
        <w:rPr>
          <w:rFonts w:ascii="Times New Roman" w:hAnsi="Times New Roman"/>
        </w:rPr>
        <w:t xml:space="preserve"> and</w:t>
      </w:r>
    </w:p>
    <w:p w:rsidR="00A04083" w:rsidRPr="00242294" w:rsidRDefault="00A04083" w:rsidP="00A04083">
      <w:pPr>
        <w:numPr>
          <w:ilvl w:val="0"/>
          <w:numId w:val="13"/>
        </w:numPr>
        <w:autoSpaceDE w:val="0"/>
        <w:autoSpaceDN w:val="0"/>
        <w:adjustRightInd w:val="0"/>
        <w:spacing w:after="0" w:line="240" w:lineRule="auto"/>
        <w:rPr>
          <w:rFonts w:ascii="Times New Roman" w:hAnsi="Times New Roman"/>
        </w:rPr>
      </w:pPr>
      <w:r w:rsidRPr="00242294">
        <w:rPr>
          <w:rFonts w:ascii="Times New Roman" w:hAnsi="Times New Roman"/>
        </w:rPr>
        <w:t>50 feet from water bodies</w:t>
      </w:r>
      <w:r w:rsidR="00043665" w:rsidRPr="00242294">
        <w:rPr>
          <w:rFonts w:ascii="Times New Roman" w:hAnsi="Times New Roman"/>
        </w:rPr>
        <w:t>.</w:t>
      </w:r>
    </w:p>
    <w:p w:rsidR="00A04083" w:rsidRPr="00242294" w:rsidRDefault="00A04083" w:rsidP="00A04083">
      <w:pPr>
        <w:autoSpaceDE w:val="0"/>
        <w:autoSpaceDN w:val="0"/>
        <w:adjustRightInd w:val="0"/>
        <w:rPr>
          <w:rFonts w:ascii="Times New Roman" w:hAnsi="Times New Roman"/>
        </w:rPr>
      </w:pPr>
    </w:p>
    <w:p w:rsidR="00A04083" w:rsidRPr="00242294" w:rsidRDefault="00A04083" w:rsidP="00A04083">
      <w:pPr>
        <w:numPr>
          <w:ilvl w:val="3"/>
          <w:numId w:val="10"/>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Tanks. The prohibitions in subsection (2) of this section do not apply to the storage or treatment of solid waste in tanks, which meet the criteria of Chapter 62-761 or Rule 62-701.400(6), F.A.C. Instead, no such storage tank shall be installed within 500 feet of any existing community water supply system or any existing non-transient non-community water supply system, nor shall any tank be installed within 100 feet of any other existing potable water supply well.</w:t>
      </w:r>
    </w:p>
    <w:p w:rsidR="00C6671D" w:rsidRPr="00242294" w:rsidRDefault="00C6671D" w:rsidP="00C6671D">
      <w:pPr>
        <w:tabs>
          <w:tab w:val="left" w:pos="2700"/>
        </w:tabs>
        <w:autoSpaceDE w:val="0"/>
        <w:autoSpaceDN w:val="0"/>
        <w:adjustRightInd w:val="0"/>
        <w:spacing w:after="0" w:line="240" w:lineRule="auto"/>
        <w:ind w:left="792"/>
        <w:rPr>
          <w:rFonts w:ascii="Times New Roman" w:hAnsi="Times New Roman"/>
        </w:rPr>
      </w:pPr>
    </w:p>
    <w:p w:rsidR="00C6671D" w:rsidRPr="00242294" w:rsidRDefault="00C6671D" w:rsidP="00A04083">
      <w:pPr>
        <w:numPr>
          <w:ilvl w:val="3"/>
          <w:numId w:val="10"/>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CCA treated wood.  CCA treated wood shall not be incorporated into compost or made into mulch, decorative landscape chips or any other wood product that is applied as a ground cover, soil or soil amendment. CCA treated wood may be ground and used as initial cover on interior slopes of lined solid waste disposal facilities provided it meets the criteria of subsection Rule 62-701.200(53), F.A.C.  CCA treated wood shall not be disposed of through open burning or through combustion in an air curtain incinerator.</w:t>
      </w:r>
    </w:p>
    <w:p w:rsidR="00C6671D" w:rsidRPr="00242294" w:rsidRDefault="00C6671D" w:rsidP="00C6671D">
      <w:pPr>
        <w:pStyle w:val="ListParagraph"/>
        <w:rPr>
          <w:rFonts w:ascii="Times New Roman" w:hAnsi="Times New Roman"/>
        </w:rPr>
      </w:pPr>
    </w:p>
    <w:p w:rsidR="00C6671D" w:rsidRPr="00242294" w:rsidRDefault="00C6671D" w:rsidP="00A04083">
      <w:pPr>
        <w:numPr>
          <w:ilvl w:val="3"/>
          <w:numId w:val="10"/>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Dust.  The owner of operator of a solid waste management facility shall not allow the unconfined emissions of particulate matter in violation of paragraph Rule 62-296.320(4)</w:t>
      </w:r>
      <w:r w:rsidR="003A1C4E" w:rsidRPr="00242294">
        <w:rPr>
          <w:rFonts w:ascii="Times New Roman" w:hAnsi="Times New Roman"/>
        </w:rPr>
        <w:t>(c)</w:t>
      </w:r>
      <w:r w:rsidRPr="00242294">
        <w:rPr>
          <w:rFonts w:ascii="Times New Roman" w:hAnsi="Times New Roman"/>
        </w:rPr>
        <w:t>, F.A.C.</w:t>
      </w:r>
    </w:p>
    <w:p w:rsidR="00A04083" w:rsidRPr="00242294" w:rsidRDefault="00A04083" w:rsidP="003C0DA0">
      <w:pPr>
        <w:tabs>
          <w:tab w:val="left" w:pos="2700"/>
        </w:tabs>
        <w:autoSpaceDE w:val="0"/>
        <w:autoSpaceDN w:val="0"/>
        <w:adjustRightInd w:val="0"/>
        <w:spacing w:after="0" w:line="240" w:lineRule="auto"/>
        <w:ind w:left="792"/>
        <w:rPr>
          <w:rFonts w:ascii="Times New Roman" w:hAnsi="Times New Roman"/>
        </w:rPr>
      </w:pPr>
    </w:p>
    <w:p w:rsidR="00A04083" w:rsidRPr="00242294" w:rsidRDefault="00A04083" w:rsidP="00A04083">
      <w:pPr>
        <w:numPr>
          <w:ilvl w:val="3"/>
          <w:numId w:val="10"/>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Indoor storage. The prohibitions in subsection (2) of this section do not apply to the storage or processing of solid waste indoors, provided that the indoor storage area has an impervious surface and a leachate collection system. For the purposes of this subsection, an impervious surface means either a poured concrete pad having a minimum thickness of four inches, or an asphalt concrete paving with both a minimum thickness of one and one-half inches and with an additional component to restrict leaching to ground water such as a soil cement sub-base, an epoxy seal or a geomembrane.</w:t>
      </w:r>
    </w:p>
    <w:p w:rsidR="00A04083" w:rsidRPr="00242294" w:rsidRDefault="00A04083" w:rsidP="004D6328">
      <w:pPr>
        <w:tabs>
          <w:tab w:val="left" w:pos="2700"/>
        </w:tabs>
        <w:autoSpaceDE w:val="0"/>
        <w:autoSpaceDN w:val="0"/>
        <w:adjustRightInd w:val="0"/>
        <w:spacing w:after="0" w:line="240" w:lineRule="auto"/>
        <w:rPr>
          <w:rFonts w:ascii="Times New Roman" w:hAnsi="Times New Roman"/>
        </w:rPr>
      </w:pPr>
    </w:p>
    <w:p w:rsidR="004D6328" w:rsidRPr="00242294" w:rsidRDefault="004D6328" w:rsidP="004D6328">
      <w:pPr>
        <w:numPr>
          <w:ilvl w:val="3"/>
          <w:numId w:val="10"/>
        </w:numPr>
        <w:tabs>
          <w:tab w:val="left" w:pos="2700"/>
        </w:tabs>
        <w:autoSpaceDE w:val="0"/>
        <w:autoSpaceDN w:val="0"/>
        <w:adjustRightInd w:val="0"/>
        <w:spacing w:after="0" w:line="240" w:lineRule="auto"/>
        <w:rPr>
          <w:rFonts w:ascii="Times New Roman" w:hAnsi="Times New Roman"/>
        </w:rPr>
      </w:pPr>
      <w:r w:rsidRPr="00242294">
        <w:rPr>
          <w:rFonts w:ascii="Times New Roman" w:hAnsi="Times New Roman"/>
        </w:rPr>
        <w:t>Storage in vehicles</w:t>
      </w:r>
      <w:r w:rsidR="0035136D" w:rsidRPr="00242294">
        <w:rPr>
          <w:rFonts w:ascii="Times New Roman" w:hAnsi="Times New Roman"/>
        </w:rPr>
        <w:t xml:space="preserve"> or containers</w:t>
      </w:r>
      <w:r w:rsidRPr="00242294">
        <w:rPr>
          <w:rFonts w:ascii="Times New Roman" w:hAnsi="Times New Roman"/>
        </w:rPr>
        <w:t>. The prohibitions in subsection (2) of this section do not apply to the storage of solid waste in an enclosed or covered vehicle</w:t>
      </w:r>
      <w:r w:rsidR="0035136D" w:rsidRPr="00242294">
        <w:rPr>
          <w:rFonts w:ascii="Times New Roman" w:hAnsi="Times New Roman"/>
        </w:rPr>
        <w:t xml:space="preserve"> or container</w:t>
      </w:r>
      <w:r w:rsidRPr="00242294">
        <w:rPr>
          <w:rFonts w:ascii="Times New Roman" w:hAnsi="Times New Roman"/>
        </w:rPr>
        <w:t xml:space="preserve">, provided that such vehicle </w:t>
      </w:r>
      <w:r w:rsidR="0035136D" w:rsidRPr="00242294">
        <w:rPr>
          <w:rFonts w:ascii="Times New Roman" w:hAnsi="Times New Roman"/>
        </w:rPr>
        <w:t xml:space="preserve">or container </w:t>
      </w:r>
      <w:r w:rsidRPr="00242294">
        <w:rPr>
          <w:rFonts w:ascii="Times New Roman" w:hAnsi="Times New Roman"/>
        </w:rPr>
        <w:t>has either been unloaded or moved over public highways within the previous seven days</w:t>
      </w:r>
      <w:r w:rsidR="0035136D" w:rsidRPr="00242294">
        <w:rPr>
          <w:rFonts w:ascii="Times New Roman" w:hAnsi="Times New Roman"/>
        </w:rPr>
        <w:t>, and provided also that reasonable efforts have been made to minimize leakage from the vehicle or container</w:t>
      </w:r>
      <w:r w:rsidRPr="00242294">
        <w:rPr>
          <w:rFonts w:ascii="Times New Roman" w:hAnsi="Times New Roman"/>
        </w:rPr>
        <w:t>.</w:t>
      </w:r>
    </w:p>
    <w:p w:rsidR="004D6328" w:rsidRPr="00242294" w:rsidRDefault="004D6328" w:rsidP="004D6328">
      <w:pPr>
        <w:tabs>
          <w:tab w:val="left" w:pos="2700"/>
        </w:tabs>
        <w:autoSpaceDE w:val="0"/>
        <w:autoSpaceDN w:val="0"/>
        <w:adjustRightInd w:val="0"/>
        <w:spacing w:after="0" w:line="240" w:lineRule="auto"/>
        <w:rPr>
          <w:rFonts w:ascii="Times New Roman" w:hAnsi="Times New Roman"/>
        </w:rPr>
      </w:pPr>
    </w:p>
    <w:p w:rsidR="00F24EB0" w:rsidRPr="00242294" w:rsidRDefault="004D6328" w:rsidP="00F24EB0">
      <w:pPr>
        <w:numPr>
          <w:ilvl w:val="3"/>
          <w:numId w:val="10"/>
        </w:numPr>
        <w:tabs>
          <w:tab w:val="left" w:pos="2700"/>
        </w:tabs>
        <w:autoSpaceDE w:val="0"/>
        <w:autoSpaceDN w:val="0"/>
        <w:adjustRightInd w:val="0"/>
        <w:spacing w:after="240" w:line="240" w:lineRule="auto"/>
        <w:rPr>
          <w:rFonts w:ascii="Times New Roman" w:hAnsi="Times New Roman"/>
        </w:rPr>
      </w:pPr>
      <w:r w:rsidRPr="00242294">
        <w:rPr>
          <w:rFonts w:ascii="Times New Roman" w:hAnsi="Times New Roman"/>
        </w:rPr>
        <w:t xml:space="preserve">Existing facilities. Those portions of facilities, which were constructed prior to May 27, 2001, remain subject to the prohibitions that were in effect at the time the permit authorizing construction was issued. Lateral expansions of such facilities remain subject to the prohibitions that were in effect at the time the permit authorizing the lateral expansion was issued. For example, portions of facilities constructed prior to May 19, 1994 were subject to the prohibition </w:t>
      </w:r>
      <w:r w:rsidRPr="00242294">
        <w:rPr>
          <w:rFonts w:ascii="Times New Roman" w:hAnsi="Times New Roman"/>
        </w:rPr>
        <w:lastRenderedPageBreak/>
        <w:t>against storing or disposing of solid waste within 500 feet of an existing or approved shallow water supply well, but are not subject to the prohibitions of paragraphs (2)(b) of this section. However, lateral expansions of such facilities, which occurred after May 19, 1994, are subject to the prohibitions of paragraphs (2)(b) of this section.</w:t>
      </w:r>
    </w:p>
    <w:p w:rsidR="00B46C66" w:rsidRPr="00242294" w:rsidRDefault="00F24EB0" w:rsidP="00F24EB0">
      <w:pPr>
        <w:spacing w:after="0" w:line="240" w:lineRule="auto"/>
        <w:ind w:firstLine="360"/>
        <w:rPr>
          <w:rFonts w:ascii="Times New Roman" w:hAnsi="Times New Roman"/>
          <w:b/>
        </w:rPr>
      </w:pPr>
      <w:r w:rsidRPr="00242294">
        <w:rPr>
          <w:rFonts w:ascii="Times New Roman" w:hAnsi="Times New Roman"/>
          <w:b/>
        </w:rPr>
        <w:t>Ash Management Requirements (in addition to the above requirements, this section is</w:t>
      </w:r>
    </w:p>
    <w:p w:rsidR="00F24EB0" w:rsidRPr="00242294" w:rsidRDefault="00F24EB0" w:rsidP="00F24EB0">
      <w:pPr>
        <w:spacing w:after="0" w:line="240" w:lineRule="auto"/>
        <w:ind w:firstLine="360"/>
        <w:rPr>
          <w:rFonts w:ascii="Times New Roman" w:hAnsi="Times New Roman"/>
          <w:b/>
        </w:rPr>
      </w:pPr>
      <w:r w:rsidRPr="00242294">
        <w:rPr>
          <w:rFonts w:ascii="Times New Roman" w:hAnsi="Times New Roman"/>
          <w:b/>
        </w:rPr>
        <w:t>applicable if operating an Air Curtain Incinerator).</w:t>
      </w:r>
    </w:p>
    <w:p w:rsidR="00F24EB0" w:rsidRPr="00242294" w:rsidRDefault="00F24EB0" w:rsidP="00F24EB0">
      <w:pPr>
        <w:spacing w:after="0" w:line="240" w:lineRule="auto"/>
        <w:rPr>
          <w:rFonts w:ascii="Times New Roman" w:hAnsi="Times New Roman"/>
          <w:b/>
        </w:rPr>
      </w:pPr>
    </w:p>
    <w:p w:rsidR="00F24EB0" w:rsidRPr="00242294" w:rsidRDefault="00F24EB0" w:rsidP="00F24EB0">
      <w:pPr>
        <w:pStyle w:val="EndnoteText"/>
        <w:tabs>
          <w:tab w:val="left" w:pos="360"/>
          <w:tab w:val="left" w:pos="810"/>
        </w:tabs>
        <w:ind w:left="810" w:hanging="810"/>
        <w:rPr>
          <w:rFonts w:ascii="Times New Roman" w:hAnsi="Times New Roman"/>
          <w:sz w:val="22"/>
          <w:szCs w:val="22"/>
        </w:rPr>
      </w:pPr>
      <w:r w:rsidRPr="00242294">
        <w:rPr>
          <w:rFonts w:ascii="Times New Roman" w:hAnsi="Times New Roman"/>
          <w:sz w:val="22"/>
          <w:szCs w:val="22"/>
        </w:rPr>
        <w:tab/>
        <w:t>(1)   Ash from the air curtain incinerator may be used as a soil amendment or incorporated into mulch or compost products.  If the ash is disposed of rather than beneficially used, such disposal shall be in accordance with the requirements of Chapter 62-701, F.A.C.</w:t>
      </w:r>
    </w:p>
    <w:p w:rsidR="004D6328" w:rsidRPr="00242294" w:rsidRDefault="004D6328" w:rsidP="004D6328">
      <w:pPr>
        <w:spacing w:after="0" w:line="240" w:lineRule="auto"/>
        <w:rPr>
          <w:rFonts w:ascii="Times New Roman" w:hAnsi="Times New Roman"/>
        </w:rPr>
      </w:pPr>
    </w:p>
    <w:p w:rsidR="004D6328" w:rsidRPr="00242294" w:rsidRDefault="004D6328" w:rsidP="004D6328">
      <w:pPr>
        <w:pStyle w:val="EndnoteText"/>
        <w:tabs>
          <w:tab w:val="left" w:pos="360"/>
          <w:tab w:val="left" w:pos="810"/>
        </w:tabs>
        <w:ind w:left="810" w:hanging="810"/>
        <w:rPr>
          <w:rFonts w:ascii="Times New Roman" w:hAnsi="Times New Roman"/>
          <w:sz w:val="22"/>
          <w:szCs w:val="22"/>
        </w:rPr>
      </w:pPr>
    </w:p>
    <w:sectPr w:rsidR="004D6328" w:rsidRPr="00242294" w:rsidSect="00943FF1">
      <w:headerReference w:type="default" r:id="rId7"/>
      <w:footerReference w:type="default" r:id="rId8"/>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FF1" w:rsidRDefault="00943FF1" w:rsidP="00943FF1">
      <w:pPr>
        <w:spacing w:after="0" w:line="240" w:lineRule="auto"/>
      </w:pPr>
      <w:r>
        <w:separator/>
      </w:r>
    </w:p>
  </w:endnote>
  <w:endnote w:type="continuationSeparator" w:id="0">
    <w:p w:rsidR="00943FF1" w:rsidRDefault="00943FF1" w:rsidP="00943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FF1" w:rsidRPr="00943FF1" w:rsidRDefault="00943FF1" w:rsidP="00943FF1">
    <w:pPr>
      <w:pBdr>
        <w:top w:val="single" w:sz="8" w:space="1" w:color="auto"/>
      </w:pBdr>
      <w:tabs>
        <w:tab w:val="left" w:pos="990"/>
        <w:tab w:val="left" w:pos="1080"/>
        <w:tab w:val="left" w:pos="1440"/>
        <w:tab w:val="right" w:pos="10080"/>
      </w:tabs>
      <w:spacing w:before="240" w:after="0"/>
      <w:rPr>
        <w:rStyle w:val="PageNumber"/>
        <w:rFonts w:ascii="Times New Roman" w:hAnsi="Times New Roman"/>
        <w:sz w:val="20"/>
        <w:szCs w:val="20"/>
      </w:rPr>
    </w:pPr>
    <w:r w:rsidRPr="00943FF1">
      <w:rPr>
        <w:rStyle w:val="PageNumber"/>
        <w:rFonts w:ascii="Times New Roman" w:hAnsi="Times New Roman"/>
        <w:sz w:val="20"/>
        <w:szCs w:val="20"/>
      </w:rPr>
      <w:t>Dakin Natural Soils, Inc.</w:t>
    </w:r>
    <w:r w:rsidRPr="00943FF1">
      <w:rPr>
        <w:rStyle w:val="PageNumber"/>
        <w:rFonts w:ascii="Times New Roman" w:hAnsi="Times New Roman"/>
        <w:color w:val="FF0000"/>
        <w:sz w:val="20"/>
        <w:szCs w:val="20"/>
      </w:rPr>
      <w:t xml:space="preserve"> </w:t>
    </w:r>
    <w:r w:rsidRPr="00943FF1">
      <w:rPr>
        <w:rStyle w:val="PageNumber"/>
        <w:rFonts w:ascii="Times New Roman" w:hAnsi="Times New Roman"/>
        <w:color w:val="FF0000"/>
        <w:sz w:val="20"/>
        <w:szCs w:val="20"/>
      </w:rPr>
      <w:tab/>
    </w:r>
    <w:r w:rsidRPr="00943FF1">
      <w:rPr>
        <w:rStyle w:val="PageNumber"/>
        <w:rFonts w:ascii="Times New Roman" w:hAnsi="Times New Roman"/>
        <w:sz w:val="20"/>
        <w:szCs w:val="20"/>
      </w:rPr>
      <w:t>Air Permit No. 0810245-001-AC</w:t>
    </w:r>
  </w:p>
  <w:p w:rsidR="00943FF1" w:rsidRPr="00943FF1" w:rsidRDefault="00943FF1" w:rsidP="00943FF1">
    <w:pPr>
      <w:pBdr>
        <w:top w:val="single" w:sz="8" w:space="1" w:color="auto"/>
      </w:pBdr>
      <w:tabs>
        <w:tab w:val="left" w:pos="990"/>
        <w:tab w:val="left" w:pos="1080"/>
        <w:tab w:val="left" w:pos="1440"/>
        <w:tab w:val="right" w:pos="10080"/>
      </w:tabs>
      <w:spacing w:after="0"/>
      <w:rPr>
        <w:rStyle w:val="PageNumber"/>
        <w:rFonts w:ascii="Times New Roman" w:hAnsi="Times New Roman"/>
        <w:sz w:val="20"/>
        <w:szCs w:val="20"/>
      </w:rPr>
    </w:pPr>
    <w:r w:rsidRPr="00943FF1">
      <w:rPr>
        <w:rStyle w:val="PageNumber"/>
        <w:rFonts w:ascii="Times New Roman" w:hAnsi="Times New Roman"/>
        <w:sz w:val="20"/>
        <w:szCs w:val="20"/>
      </w:rPr>
      <w:t>Dakin Natural Soils, Inc. - Myakka City</w:t>
    </w:r>
    <w:r w:rsidRPr="00943FF1">
      <w:rPr>
        <w:rStyle w:val="PageNumber"/>
        <w:rFonts w:ascii="Times New Roman" w:hAnsi="Times New Roman"/>
        <w:sz w:val="20"/>
        <w:szCs w:val="20"/>
      </w:rPr>
      <w:tab/>
    </w:r>
    <w:r w:rsidRPr="00943FF1">
      <w:rPr>
        <w:rFonts w:ascii="Times New Roman" w:hAnsi="Times New Roman"/>
        <w:sz w:val="20"/>
        <w:szCs w:val="20"/>
      </w:rPr>
      <w:t>Air Construction Permit</w:t>
    </w:r>
  </w:p>
  <w:p w:rsidR="00943FF1" w:rsidRPr="00943FF1" w:rsidRDefault="00943FF1" w:rsidP="00943FF1">
    <w:pPr>
      <w:pStyle w:val="Footer"/>
      <w:jc w:val="center"/>
      <w:rPr>
        <w:rFonts w:ascii="Times New Roman" w:hAnsi="Times New Roman"/>
        <w:sz w:val="20"/>
      </w:rPr>
    </w:pPr>
    <w:r>
      <w:rPr>
        <w:rFonts w:ascii="Times New Roman" w:hAnsi="Times New Roman"/>
        <w:sz w:val="20"/>
      </w:rPr>
      <w:t>Page E</w:t>
    </w:r>
    <w:r w:rsidRPr="00943FF1">
      <w:rPr>
        <w:rFonts w:ascii="Times New Roman" w:hAnsi="Times New Roman"/>
        <w:sz w:val="20"/>
      </w:rPr>
      <w:t>-</w:t>
    </w:r>
    <w:r w:rsidRPr="00943FF1">
      <w:rPr>
        <w:rFonts w:ascii="Times New Roman" w:hAnsi="Times New Roman"/>
        <w:sz w:val="20"/>
      </w:rPr>
      <w:fldChar w:fldCharType="begin"/>
    </w:r>
    <w:r w:rsidRPr="00943FF1">
      <w:rPr>
        <w:rFonts w:ascii="Times New Roman" w:hAnsi="Times New Roman"/>
        <w:sz w:val="20"/>
      </w:rPr>
      <w:instrText xml:space="preserve"> PAGE  \* MERGEFORMAT </w:instrText>
    </w:r>
    <w:r w:rsidRPr="00943FF1">
      <w:rPr>
        <w:rFonts w:ascii="Times New Roman" w:hAnsi="Times New Roman"/>
        <w:sz w:val="20"/>
      </w:rPr>
      <w:fldChar w:fldCharType="separate"/>
    </w:r>
    <w:r w:rsidR="0013035D">
      <w:rPr>
        <w:rFonts w:ascii="Times New Roman" w:hAnsi="Times New Roman"/>
        <w:noProof/>
        <w:sz w:val="20"/>
      </w:rPr>
      <w:t>6</w:t>
    </w:r>
    <w:r w:rsidRPr="00943FF1">
      <w:rPr>
        <w:rFonts w:ascii="Times New Roman" w:hAnsi="Times New Roman"/>
        <w:sz w:val="20"/>
      </w:rPr>
      <w:fldChar w:fldCharType="end"/>
    </w:r>
  </w:p>
  <w:p w:rsidR="00943FF1" w:rsidRDefault="00943FF1" w:rsidP="00943FF1">
    <w:pPr>
      <w:pStyle w:val="Footer"/>
      <w:tabs>
        <w:tab w:val="clear" w:pos="4680"/>
        <w:tab w:val="clear" w:pos="9360"/>
        <w:tab w:val="left" w:pos="16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FF1" w:rsidRDefault="00943FF1" w:rsidP="00943FF1">
      <w:pPr>
        <w:spacing w:after="0" w:line="240" w:lineRule="auto"/>
      </w:pPr>
      <w:r>
        <w:separator/>
      </w:r>
    </w:p>
  </w:footnote>
  <w:footnote w:type="continuationSeparator" w:id="0">
    <w:p w:rsidR="00943FF1" w:rsidRDefault="00943FF1" w:rsidP="00943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FF1" w:rsidRPr="00943FF1" w:rsidRDefault="00943FF1" w:rsidP="00943FF1">
    <w:pPr>
      <w:tabs>
        <w:tab w:val="left" w:pos="1080"/>
      </w:tabs>
      <w:ind w:left="1080" w:hanging="360"/>
      <w:jc w:val="center"/>
      <w:rPr>
        <w:rFonts w:ascii="Times New Roman" w:hAnsi="Times New Roman"/>
        <w:color w:val="000000"/>
      </w:rPr>
    </w:pPr>
    <w:r w:rsidRPr="00943FF1">
      <w:rPr>
        <w:rFonts w:ascii="Times New Roman" w:hAnsi="Times New Roman"/>
        <w:color w:val="000000"/>
      </w:rPr>
      <w:t>Appendix E</w:t>
    </w:r>
    <w:r>
      <w:rPr>
        <w:rFonts w:ascii="Times New Roman" w:hAnsi="Times New Roman"/>
        <w:color w:val="000000"/>
      </w:rPr>
      <w:t xml:space="preserve">. - </w:t>
    </w:r>
    <w:r w:rsidRPr="00943FF1">
      <w:rPr>
        <w:rFonts w:ascii="Times New Roman" w:hAnsi="Times New Roman"/>
      </w:rPr>
      <w:t>Solid Waste Requirements and Limitations.</w:t>
    </w:r>
  </w:p>
  <w:p w:rsidR="00943FF1" w:rsidRDefault="00943F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1D9A"/>
    <w:multiLevelType w:val="hybridMultilevel"/>
    <w:tmpl w:val="90A6B922"/>
    <w:lvl w:ilvl="0" w:tplc="F260FC6C">
      <w:start w:val="1"/>
      <w:numFmt w:val="decimal"/>
      <w:lvlText w:val="%1."/>
      <w:lvlJc w:val="left"/>
      <w:pPr>
        <w:tabs>
          <w:tab w:val="num" w:pos="720"/>
        </w:tabs>
        <w:ind w:left="720" w:hanging="360"/>
      </w:pPr>
      <w:rPr>
        <w:rFonts w:hint="default"/>
      </w:rPr>
    </w:lvl>
    <w:lvl w:ilvl="1" w:tplc="4F06ECC6">
      <w:start w:val="1"/>
      <w:numFmt w:val="decimal"/>
      <w:lvlText w:val="%2."/>
      <w:lvlJc w:val="left"/>
      <w:pPr>
        <w:tabs>
          <w:tab w:val="num" w:pos="720"/>
        </w:tabs>
        <w:ind w:left="720" w:hanging="360"/>
      </w:pPr>
      <w:rPr>
        <w:rFonts w:hint="default"/>
      </w:rPr>
    </w:lvl>
    <w:lvl w:ilvl="2" w:tplc="4A66AED2">
      <w:start w:val="1"/>
      <w:numFmt w:val="lowerLetter"/>
      <w:lvlText w:val="(%3)"/>
      <w:lvlJc w:val="left"/>
      <w:pPr>
        <w:tabs>
          <w:tab w:val="num" w:pos="1080"/>
        </w:tabs>
        <w:ind w:left="1080" w:hanging="360"/>
      </w:pPr>
      <w:rPr>
        <w:rFonts w:hint="default"/>
      </w:rPr>
    </w:lvl>
    <w:lvl w:ilvl="3" w:tplc="0DDC0E04">
      <w:start w:val="1"/>
      <w:numFmt w:val="decimal"/>
      <w:lvlText w:val="%4."/>
      <w:lvlJc w:val="left"/>
      <w:pPr>
        <w:tabs>
          <w:tab w:val="num" w:pos="1440"/>
        </w:tabs>
        <w:ind w:left="1440" w:hanging="360"/>
      </w:pPr>
      <w:rPr>
        <w:rFonts w:hint="default"/>
      </w:rPr>
    </w:lvl>
    <w:lvl w:ilvl="4" w:tplc="1DBE6138">
      <w:start w:val="1"/>
      <w:numFmt w:val="lowerLetter"/>
      <w:lvlText w:val="%5."/>
      <w:lvlJc w:val="left"/>
      <w:pPr>
        <w:tabs>
          <w:tab w:val="num" w:pos="1800"/>
        </w:tabs>
        <w:ind w:left="18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936878"/>
    <w:multiLevelType w:val="hybridMultilevel"/>
    <w:tmpl w:val="45DEC68A"/>
    <w:lvl w:ilvl="0" w:tplc="86CE2AE4">
      <w:start w:val="1"/>
      <w:numFmt w:val="lowerLetter"/>
      <w:lvlText w:val="(%1)"/>
      <w:lvlJc w:val="left"/>
      <w:pPr>
        <w:tabs>
          <w:tab w:val="num" w:pos="1080"/>
        </w:tabs>
        <w:ind w:left="1080" w:hanging="360"/>
      </w:pPr>
      <w:rPr>
        <w:rFonts w:hint="default"/>
      </w:rPr>
    </w:lvl>
    <w:lvl w:ilvl="1" w:tplc="7988D562">
      <w:start w:val="3"/>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330797"/>
    <w:multiLevelType w:val="hybridMultilevel"/>
    <w:tmpl w:val="DB24AF20"/>
    <w:lvl w:ilvl="0" w:tplc="962C9D26">
      <w:start w:val="1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F25A05E4">
      <w:start w:val="11"/>
      <w:numFmt w:val="decimal"/>
      <w:lvlText w:val="(%4)"/>
      <w:lvlJc w:val="left"/>
      <w:pPr>
        <w:tabs>
          <w:tab w:val="num" w:pos="792"/>
        </w:tabs>
        <w:ind w:left="792" w:hanging="432"/>
      </w:pPr>
      <w:rPr>
        <w:rFonts w:hint="default"/>
      </w:rPr>
    </w:lvl>
    <w:lvl w:ilvl="4" w:tplc="22FEADFE">
      <w:start w:val="2"/>
      <w:numFmt w:val="lowerLetter"/>
      <w:lvlText w:val="(%5)"/>
      <w:lvlJc w:val="left"/>
      <w:pPr>
        <w:tabs>
          <w:tab w:val="num" w:pos="1224"/>
        </w:tabs>
        <w:ind w:left="1224" w:hanging="432"/>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D71558"/>
    <w:multiLevelType w:val="hybridMultilevel"/>
    <w:tmpl w:val="E7BCBE74"/>
    <w:lvl w:ilvl="0" w:tplc="DB3AD51E">
      <w:start w:val="1"/>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270C61"/>
    <w:multiLevelType w:val="hybridMultilevel"/>
    <w:tmpl w:val="427885A8"/>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AC3F49"/>
    <w:multiLevelType w:val="hybridMultilevel"/>
    <w:tmpl w:val="ACE8AE54"/>
    <w:lvl w:ilvl="0" w:tplc="A7A6F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415123"/>
    <w:multiLevelType w:val="hybridMultilevel"/>
    <w:tmpl w:val="CD64F664"/>
    <w:lvl w:ilvl="0" w:tplc="ADCE2290">
      <w:start w:val="7"/>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18884A8">
      <w:start w:val="7"/>
      <w:numFmt w:val="decimal"/>
      <w:lvlText w:val="(%4)"/>
      <w:lvlJc w:val="left"/>
      <w:pPr>
        <w:tabs>
          <w:tab w:val="num" w:pos="792"/>
        </w:tabs>
        <w:ind w:left="792" w:hanging="432"/>
      </w:pPr>
      <w:rPr>
        <w:rFonts w:hint="default"/>
      </w:rPr>
    </w:lvl>
    <w:lvl w:ilvl="4" w:tplc="B994E85E">
      <w:start w:val="1"/>
      <w:numFmt w:val="lowerLetter"/>
      <w:lvlText w:val="(%5)"/>
      <w:lvlJc w:val="left"/>
      <w:pPr>
        <w:tabs>
          <w:tab w:val="num" w:pos="1224"/>
        </w:tabs>
        <w:ind w:left="1224"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F66735"/>
    <w:multiLevelType w:val="hybridMultilevel"/>
    <w:tmpl w:val="2F4E11DA"/>
    <w:lvl w:ilvl="0" w:tplc="7AAA714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15B29D8A">
      <w:start w:val="2"/>
      <w:numFmt w:val="lowerLetter"/>
      <w:lvlText w:val="(%4)"/>
      <w:lvlJc w:val="left"/>
      <w:pPr>
        <w:tabs>
          <w:tab w:val="num" w:pos="1224"/>
        </w:tabs>
        <w:ind w:left="1224" w:hanging="432"/>
      </w:pPr>
      <w:rPr>
        <w:rFonts w:hint="default"/>
      </w:rPr>
    </w:lvl>
    <w:lvl w:ilvl="4" w:tplc="C06ED3FC">
      <w:start w:val="1"/>
      <w:numFmt w:val="decimal"/>
      <w:lvlText w:val="%5."/>
      <w:lvlJc w:val="left"/>
      <w:pPr>
        <w:tabs>
          <w:tab w:val="num" w:pos="1656"/>
        </w:tabs>
        <w:ind w:left="1656"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4A45EF"/>
    <w:multiLevelType w:val="hybridMultilevel"/>
    <w:tmpl w:val="511C2EA8"/>
    <w:lvl w:ilvl="0" w:tplc="668C9EB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7128A314">
      <w:start w:val="2"/>
      <w:numFmt w:val="lowerLetter"/>
      <w:lvlText w:val="(%4)"/>
      <w:lvlJc w:val="left"/>
      <w:pPr>
        <w:tabs>
          <w:tab w:val="num" w:pos="1224"/>
        </w:tabs>
        <w:ind w:left="1224" w:hanging="432"/>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7F3560"/>
    <w:multiLevelType w:val="hybridMultilevel"/>
    <w:tmpl w:val="0FDEFB4C"/>
    <w:lvl w:ilvl="0" w:tplc="42BEEDE8">
      <w:start w:val="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14C519E">
      <w:start w:val="1"/>
      <w:numFmt w:val="decimal"/>
      <w:lvlText w:val="(%4)"/>
      <w:lvlJc w:val="left"/>
      <w:pPr>
        <w:tabs>
          <w:tab w:val="num" w:pos="792"/>
        </w:tabs>
        <w:ind w:left="792" w:hanging="432"/>
      </w:pPr>
      <w:rPr>
        <w:rFonts w:hint="default"/>
      </w:rPr>
    </w:lvl>
    <w:lvl w:ilvl="4" w:tplc="604E0B7E">
      <w:start w:val="1"/>
      <w:numFmt w:val="lowerLetter"/>
      <w:lvlText w:val="(%5)"/>
      <w:lvlJc w:val="left"/>
      <w:pPr>
        <w:tabs>
          <w:tab w:val="num" w:pos="1224"/>
        </w:tabs>
        <w:ind w:left="1224" w:hanging="432"/>
      </w:pPr>
      <w:rPr>
        <w:rFonts w:hint="default"/>
      </w:rPr>
    </w:lvl>
    <w:lvl w:ilvl="5" w:tplc="36722AC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F718A4"/>
    <w:multiLevelType w:val="hybridMultilevel"/>
    <w:tmpl w:val="E9EEEB10"/>
    <w:lvl w:ilvl="0" w:tplc="9F9A543A">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32985FA4">
      <w:start w:val="2"/>
      <w:numFmt w:val="lowerLetter"/>
      <w:lvlText w:val="(%3)"/>
      <w:lvlJc w:val="left"/>
      <w:pPr>
        <w:tabs>
          <w:tab w:val="num" w:pos="1080"/>
        </w:tabs>
        <w:ind w:left="1080" w:hanging="360"/>
      </w:pPr>
      <w:rPr>
        <w:rFonts w:hint="default"/>
      </w:rPr>
    </w:lvl>
    <w:lvl w:ilvl="3" w:tplc="689810D6">
      <w:start w:val="4"/>
      <w:numFmt w:val="lowerLetter"/>
      <w:lvlText w:val="(%4)"/>
      <w:lvlJc w:val="left"/>
      <w:pPr>
        <w:tabs>
          <w:tab w:val="num" w:pos="1080"/>
        </w:tabs>
        <w:ind w:left="10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AD44F5B"/>
    <w:multiLevelType w:val="hybridMultilevel"/>
    <w:tmpl w:val="1D42D656"/>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846F57"/>
    <w:multiLevelType w:val="hybridMultilevel"/>
    <w:tmpl w:val="73E237EE"/>
    <w:lvl w:ilvl="0" w:tplc="A5BCC21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7D2839"/>
    <w:multiLevelType w:val="hybridMultilevel"/>
    <w:tmpl w:val="9C760C08"/>
    <w:lvl w:ilvl="0" w:tplc="C4C40868">
      <w:start w:val="9"/>
      <w:numFmt w:val="decimal"/>
      <w:lvlText w:val="(%1)"/>
      <w:lvlJc w:val="left"/>
      <w:pPr>
        <w:tabs>
          <w:tab w:val="num" w:pos="2952"/>
        </w:tabs>
        <w:ind w:left="29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8F8C737E">
      <w:start w:val="9"/>
      <w:numFmt w:val="decimal"/>
      <w:lvlText w:val="(%4)"/>
      <w:lvlJc w:val="left"/>
      <w:pPr>
        <w:tabs>
          <w:tab w:val="num" w:pos="792"/>
        </w:tabs>
        <w:ind w:left="792" w:hanging="432"/>
      </w:pPr>
      <w:rPr>
        <w:rFonts w:hint="default"/>
      </w:rPr>
    </w:lvl>
    <w:lvl w:ilvl="4" w:tplc="DC2E7B24">
      <w:start w:val="1"/>
      <w:numFmt w:val="lowerLetter"/>
      <w:lvlText w:val="(%5)"/>
      <w:lvlJc w:val="left"/>
      <w:pPr>
        <w:tabs>
          <w:tab w:val="num" w:pos="1224"/>
        </w:tabs>
        <w:ind w:left="1224" w:hanging="432"/>
      </w:pPr>
      <w:rPr>
        <w:rFonts w:hint="default"/>
      </w:rPr>
    </w:lvl>
    <w:lvl w:ilvl="5" w:tplc="D156678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9"/>
  </w:num>
  <w:num w:numId="4">
    <w:abstractNumId w:val="11"/>
  </w:num>
  <w:num w:numId="5">
    <w:abstractNumId w:val="1"/>
  </w:num>
  <w:num w:numId="6">
    <w:abstractNumId w:val="6"/>
  </w:num>
  <w:num w:numId="7">
    <w:abstractNumId w:val="13"/>
  </w:num>
  <w:num w:numId="8">
    <w:abstractNumId w:val="8"/>
  </w:num>
  <w:num w:numId="9">
    <w:abstractNumId w:val="4"/>
  </w:num>
  <w:num w:numId="10">
    <w:abstractNumId w:val="2"/>
  </w:num>
  <w:num w:numId="11">
    <w:abstractNumId w:val="7"/>
  </w:num>
  <w:num w:numId="12">
    <w:abstractNumId w:val="12"/>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030"/>
    <w:rsid w:val="00043665"/>
    <w:rsid w:val="000A6ADD"/>
    <w:rsid w:val="0013035D"/>
    <w:rsid w:val="001337B7"/>
    <w:rsid w:val="0014633D"/>
    <w:rsid w:val="0016105F"/>
    <w:rsid w:val="001662B2"/>
    <w:rsid w:val="001C3CF7"/>
    <w:rsid w:val="00242294"/>
    <w:rsid w:val="002C6819"/>
    <w:rsid w:val="00317AB5"/>
    <w:rsid w:val="00324418"/>
    <w:rsid w:val="0035136D"/>
    <w:rsid w:val="003A1C4E"/>
    <w:rsid w:val="003C0DA0"/>
    <w:rsid w:val="004547C6"/>
    <w:rsid w:val="004638E3"/>
    <w:rsid w:val="004D6328"/>
    <w:rsid w:val="005142A5"/>
    <w:rsid w:val="00517D48"/>
    <w:rsid w:val="00520CD5"/>
    <w:rsid w:val="00550580"/>
    <w:rsid w:val="007A0969"/>
    <w:rsid w:val="00827577"/>
    <w:rsid w:val="00873702"/>
    <w:rsid w:val="008B216D"/>
    <w:rsid w:val="008E7D36"/>
    <w:rsid w:val="00943FF1"/>
    <w:rsid w:val="00A04083"/>
    <w:rsid w:val="00AD7ACA"/>
    <w:rsid w:val="00B036CB"/>
    <w:rsid w:val="00B46C66"/>
    <w:rsid w:val="00C6671D"/>
    <w:rsid w:val="00CD7295"/>
    <w:rsid w:val="00CF1F56"/>
    <w:rsid w:val="00D36CD1"/>
    <w:rsid w:val="00D62054"/>
    <w:rsid w:val="00D85030"/>
    <w:rsid w:val="00DB012E"/>
    <w:rsid w:val="00DD385F"/>
    <w:rsid w:val="00DF2D8E"/>
    <w:rsid w:val="00E104E8"/>
    <w:rsid w:val="00E52E2F"/>
    <w:rsid w:val="00F2299C"/>
    <w:rsid w:val="00F24EB0"/>
    <w:rsid w:val="00F45CBF"/>
    <w:rsid w:val="00F8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404EB7A4-117C-4172-B2AB-42C60AE5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4E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
    <w:basedOn w:val="Normal"/>
    <w:link w:val="BodyTextChar"/>
    <w:semiHidden/>
    <w:rsid w:val="00AD7ACA"/>
    <w:pPr>
      <w:spacing w:after="120" w:line="240" w:lineRule="auto"/>
    </w:pPr>
    <w:rPr>
      <w:rFonts w:ascii="Times New Roman" w:eastAsia="Times New Roman" w:hAnsi="Times New Roman"/>
      <w:sz w:val="20"/>
      <w:szCs w:val="20"/>
    </w:rPr>
  </w:style>
  <w:style w:type="character" w:customStyle="1" w:styleId="BodyTextChar">
    <w:name w:val="Body Text Char"/>
    <w:aliases w:val="SCA Body Text Char,SCA Body Text1 Char,SCA Body Text2 Char,SCA Body Text11 Char"/>
    <w:basedOn w:val="DefaultParagraphFont"/>
    <w:link w:val="BodyText"/>
    <w:semiHidden/>
    <w:rsid w:val="00AD7ACA"/>
    <w:rPr>
      <w:rFonts w:ascii="Times New Roman" w:eastAsia="Times New Roman" w:hAnsi="Times New Roman"/>
    </w:rPr>
  </w:style>
  <w:style w:type="paragraph" w:styleId="EndnoteText">
    <w:name w:val="endnote text"/>
    <w:basedOn w:val="Normal"/>
    <w:link w:val="EndnoteTextChar"/>
    <w:semiHidden/>
    <w:rsid w:val="00A04083"/>
    <w:pPr>
      <w:spacing w:after="0" w:line="240" w:lineRule="auto"/>
    </w:pPr>
    <w:rPr>
      <w:rFonts w:ascii="Courier" w:eastAsia="Times New Roman" w:hAnsi="Courier"/>
      <w:sz w:val="24"/>
      <w:szCs w:val="20"/>
    </w:rPr>
  </w:style>
  <w:style w:type="character" w:customStyle="1" w:styleId="EndnoteTextChar">
    <w:name w:val="Endnote Text Char"/>
    <w:basedOn w:val="DefaultParagraphFont"/>
    <w:link w:val="EndnoteText"/>
    <w:semiHidden/>
    <w:rsid w:val="00A04083"/>
    <w:rPr>
      <w:rFonts w:ascii="Courier" w:eastAsia="Times New Roman" w:hAnsi="Courier"/>
      <w:sz w:val="24"/>
    </w:rPr>
  </w:style>
  <w:style w:type="paragraph" w:styleId="ListParagraph">
    <w:name w:val="List Paragraph"/>
    <w:basedOn w:val="Normal"/>
    <w:uiPriority w:val="34"/>
    <w:qFormat/>
    <w:rsid w:val="004638E3"/>
    <w:pPr>
      <w:ind w:left="720"/>
    </w:pPr>
  </w:style>
  <w:style w:type="paragraph" w:styleId="BalloonText">
    <w:name w:val="Balloon Text"/>
    <w:basedOn w:val="Normal"/>
    <w:link w:val="BalloonTextChar"/>
    <w:uiPriority w:val="99"/>
    <w:semiHidden/>
    <w:unhideWhenUsed/>
    <w:rsid w:val="00463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8E3"/>
    <w:rPr>
      <w:rFonts w:ascii="Tahoma" w:hAnsi="Tahoma" w:cs="Tahoma"/>
      <w:sz w:val="16"/>
      <w:szCs w:val="16"/>
    </w:rPr>
  </w:style>
  <w:style w:type="paragraph" w:styleId="Header">
    <w:name w:val="header"/>
    <w:basedOn w:val="Normal"/>
    <w:link w:val="HeaderChar"/>
    <w:uiPriority w:val="99"/>
    <w:unhideWhenUsed/>
    <w:rsid w:val="0094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FF1"/>
    <w:rPr>
      <w:sz w:val="22"/>
      <w:szCs w:val="22"/>
    </w:rPr>
  </w:style>
  <w:style w:type="paragraph" w:styleId="Footer">
    <w:name w:val="footer"/>
    <w:basedOn w:val="Normal"/>
    <w:link w:val="FooterChar"/>
    <w:unhideWhenUsed/>
    <w:rsid w:val="00943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FF1"/>
    <w:rPr>
      <w:sz w:val="22"/>
      <w:szCs w:val="22"/>
    </w:rPr>
  </w:style>
  <w:style w:type="character" w:styleId="PageNumber">
    <w:name w:val="page number"/>
    <w:basedOn w:val="DefaultParagraphFont"/>
    <w:semiHidden/>
    <w:rsid w:val="00943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2228</Words>
  <Characters>12702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SWD_FDEP</Company>
  <LinksUpToDate>false</LinksUpToDate>
  <CharactersWithSpaces>14901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mcdonald_j</dc:creator>
  <cp:keywords/>
  <cp:lastModifiedBy>Knight, Nancy</cp:lastModifiedBy>
  <cp:revision>4</cp:revision>
  <dcterms:created xsi:type="dcterms:W3CDTF">2014-10-24T15:14:00Z</dcterms:created>
  <dcterms:modified xsi:type="dcterms:W3CDTF">2014-10-30T13:22:00Z</dcterms:modified>
</cp:coreProperties>
</file>